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6E05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2025年西安市胸科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肿瘤科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进修招生简章</w:t>
      </w:r>
    </w:p>
    <w:p w14:paraId="0FA71BF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尊敬的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内外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肿瘤科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同道：</w:t>
      </w:r>
    </w:p>
    <w:p w14:paraId="7F193BF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感谢您一如既往对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西安市胸科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肿瘤科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的信任与支持，同时也真诚欢迎您来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我院肿瘤科进修学习，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现将进修相关事宜介绍如下：</w:t>
      </w:r>
    </w:p>
    <w:p w14:paraId="5F11E5CD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一、我院肿瘤科主要医疗特色</w:t>
      </w:r>
    </w:p>
    <w:p w14:paraId="7771BDED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肿瘤科作为医院的重点学科，在肿瘤的规范化治疗、多学科综合治疗以及个体化治疗方面处于国内领先水平。科室设有胸部肿瘤、头颈部肿瘤、消化道肿瘤、血液系统肿瘤、结核合并肿瘤五个重点学组，形成了肿瘤综合治疗基础上的个体化规范诊疗特色和优势，是医院肿瘤MDT的核心成员。现有医务人员28名，其中主任医师2人，副主任医师2人，主治医师3人，肿瘤学硕士及以上人员8人。护理团队为市级优质护理团队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 xml:space="preserve">               </w:t>
      </w:r>
    </w:p>
    <w:p w14:paraId="0103CC13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优势病种：胸部肿瘤和各系统肿瘤合并结核（胸部肿瘤、头颈部肿瘤、消化道肿瘤、妇科肿瘤、血液系统肿瘤、结核合并肿瘤）。</w:t>
      </w:r>
    </w:p>
    <w:p w14:paraId="6BB44BA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治疗特色：各种胸部恶性肿瘤的综合诊治；恶性浆膜腔积液的治疗；各系统恶性肿瘤合并结核的诊治；恶性肿瘤患者的药物临床试验；陕西省首批“无呕示范”病房。</w:t>
      </w:r>
    </w:p>
    <w:p w14:paraId="69BFE140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进修时间与方式</w:t>
      </w:r>
    </w:p>
    <w:p w14:paraId="0A20676F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进修时间：2025年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全年招生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，为期6个月。</w:t>
      </w:r>
    </w:p>
    <w:p w14:paraId="17740AD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进修方式：采取理论学习与临床实践相结合的方式。理论学习包括专题讲座、病例讨论、文献阅读等，由我院肿瘤内科资深专家授课；临床实践安排在肿瘤内科病房、门诊及肿瘤治疗中心，进修医生将参与患者的诊疗全过程，在带教老师的指导下进行临床工作。</w:t>
      </w:r>
    </w:p>
    <w:p w14:paraId="149CAC0A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招生对象及条件</w:t>
      </w:r>
    </w:p>
    <w:p w14:paraId="375BF70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具有医学本科及以上学历，从事肿瘤内科或相关专业工作2年以上的临床医生。</w:t>
      </w:r>
    </w:p>
    <w:p w14:paraId="19CDFDA1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进修内容</w:t>
      </w:r>
    </w:p>
    <w:p w14:paraId="71C2C7D1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肿瘤内科基础理论：系统学习肿瘤的病因、发病机制、病理生理、诊断与鉴别诊断等基础知识。</w:t>
      </w:r>
    </w:p>
    <w:p w14:paraId="35AA71DB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肿瘤内科临床诊疗规范：掌握常见肿瘤（如肺癌、乳腺癌、结直肠癌、胃癌、肝癌等）的规范化治疗方案，包括化疗、靶向治疗、免疫治疗、内分泌治疗等。</w:t>
      </w:r>
    </w:p>
    <w:p w14:paraId="32AD4D2B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肿瘤的多学科综合治疗：学习肿瘤的多学科协作诊疗模式（MDT），了解手术、放疗、介入治疗等在肿瘤综合治疗中的作用和时机选择。</w:t>
      </w:r>
    </w:p>
    <w:p w14:paraId="10F8106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临床实践技能：参与肿瘤内科病房的日常诊疗工作，包括病史采集、体格检查、病历书写、医嘱下达、病情观察与处理等；参与门诊患者的诊疗，掌握肿瘤患者的随访管理；在肿瘤治疗中心学习化疗药物的配制与输注、靶向治疗药物的使用、免疫治疗的不良反应监测与处理等操作技能。</w:t>
      </w:r>
    </w:p>
    <w:p w14:paraId="05B0394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肿瘤内科进修生课程安排</w:t>
      </w:r>
    </w:p>
    <w:bookmarkEnd w:id="0"/>
    <w:p w14:paraId="228D052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一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第一阶段（1 个月：肿瘤基础）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  <w:gridCol w:w="2760"/>
      </w:tblGrid>
      <w:tr w14:paraId="1C9B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F87B6B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学习模块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40C50E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内容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B8E029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形式</w:t>
            </w:r>
          </w:p>
        </w:tc>
      </w:tr>
      <w:tr w14:paraId="0F3B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790AA3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肿瘤知识体系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AAB4D6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肿瘤生物学基础，常见肿瘤（肺癌、乳腺癌、结直肠癌等）流行病学、病因学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C1ACDE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理论授课， 2 - 3次/周，每次2小时</w:t>
            </w:r>
          </w:p>
        </w:tc>
      </w:tr>
      <w:tr w14:paraId="195B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AA627C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临床技能基础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246881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病史采集、体格检查要点强化训练，尤其针对肿瘤相关体征；规范病历书写，包括首次病程记录、日常病程记录、出院小结等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8F450A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临床带教老师床边指导，1次/周；病历书写集中点评2次/月</w:t>
            </w:r>
          </w:p>
        </w:tc>
      </w:tr>
      <w:tr w14:paraId="28F3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9212C1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医疗法规伦理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72929C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医疗核心制度讲解，如会诊制度、分级护理制度；肿瘤诊疗中的伦理问题，如告知义务、临终关怀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581ECA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线下课程学习+小组讨论，每月1 - 2次，每次2 - 3小时</w:t>
            </w:r>
          </w:p>
        </w:tc>
      </w:tr>
    </w:tbl>
    <w:p w14:paraId="1FE37A4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第二阶段（2个月：专业深化）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  <w:gridCol w:w="2760"/>
      </w:tblGrid>
      <w:tr w14:paraId="3004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EBD6B8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学习模块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8D5746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内容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7176A1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形式</w:t>
            </w:r>
          </w:p>
        </w:tc>
      </w:tr>
      <w:tr w14:paraId="05A0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4C5B40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化疗专题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56D1E3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化疗药物分类、作用机制、剂量计算、毒副反应及处理；化疗方案制定原则，针对不同肿瘤分期、病理类型的经典化疗方案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0446D9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理论授课结合病例分析，每周1 - 2次，每次2小时；参与化疗患者查房，每日跟随带教老师</w:t>
            </w:r>
          </w:p>
        </w:tc>
      </w:tr>
      <w:tr w14:paraId="30F2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DD3ABE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靶向与免疫治疗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FAA95D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靶向药物、免疫治疗药物作用靶点、适应证、疗效评估；免疫治疗相关不良反应（如免疫性肺炎、肠炎等）识别与处理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64138D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科内授课、病例讨论，每月3 - 4次；安排到肿瘤内科，参与靶向、免疫治疗患者治疗过程观察</w:t>
            </w:r>
          </w:p>
        </w:tc>
      </w:tr>
      <w:tr w14:paraId="6D66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61B284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多学科协作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A94D65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参与肿瘤多学科诊疗（MDT）会议，学习外科、放疗科、病理科等多学科在肿瘤治疗中的角色和协作模式；不同肿瘤MDT诊疗流程及决策依据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F5C3CB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每周参加1 - 2次MDT会议，会议后小组讨论总结</w:t>
            </w:r>
          </w:p>
        </w:tc>
      </w:tr>
    </w:tbl>
    <w:p w14:paraId="2688DD8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第三阶段（2个半月：实践提升）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  <w:gridCol w:w="2760"/>
      </w:tblGrid>
      <w:tr w14:paraId="2B02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690DB7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学习模块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1EDCEE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内容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F81495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形式</w:t>
            </w:r>
          </w:p>
        </w:tc>
      </w:tr>
      <w:tr w14:paraId="64D0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FD6E57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疑难病例管理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B4C350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负责管理一定数量疑难、复杂肿瘤病例，从入院评估、诊疗计划制定到治疗后随访全程跟进；参与疑难病例讨论，提出诊疗思路和建议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162574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临床实践，每位进修生管理3 - 5例疑难病例；疑难病例讨论每周1 - 2次</w:t>
            </w:r>
          </w:p>
        </w:tc>
      </w:tr>
      <w:tr w14:paraId="13EC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BB0DF6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肿瘤专业临床试验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9A1ADF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临床试验的目的、意义、原则及设计类型等，参与科室临床试验受益者的试验流程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461049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专题讲座、临床实践，每月2 - 3次，每次2 - 3小时</w:t>
            </w:r>
          </w:p>
        </w:tc>
      </w:tr>
      <w:tr w14:paraId="5E09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535C33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患者管理与沟通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2DD2BC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学习肿瘤患者全程管理理念，包括心理支持、营养干预、康复指导；肿瘤病情告知技巧、医患沟通策略，模拟医患沟通场景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D84226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案例分析、角色扮演，每月2 - 3次，每次2 - 3小时</w:t>
            </w:r>
          </w:p>
        </w:tc>
      </w:tr>
    </w:tbl>
    <w:p w14:paraId="1CDAC55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第四阶段（半个月：总结考核）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2760"/>
        <w:gridCol w:w="2760"/>
      </w:tblGrid>
      <w:tr w14:paraId="5356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210732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学习模块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3F08DC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内容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69968D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形式</w:t>
            </w:r>
          </w:p>
        </w:tc>
      </w:tr>
      <w:tr w14:paraId="7DD0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1EC3AF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进修总结汇报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B81C78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整理进修期间病例资料、学习心得，制作PPT进行汇报展示；反思自身不足，规划未来学习方向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AF5D03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集中汇报，每人汇报时间30 - 40分钟</w:t>
            </w:r>
          </w:p>
        </w:tc>
      </w:tr>
      <w:tr w14:paraId="7FA1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BF355E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结业考核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113A75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理论考核，涵盖肿瘤内科基础知识、诊疗规范、最新进展等；临床技能考核，包括病史采集、体格检查、诊疗方案制定；实践能力考核，通过日常表现、病例管理质量评估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A44D14"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理论考试闭卷，120分钟；临床技能考核床边进行，30 - 40分钟/人；实践能力考核结合日常记录，综合评定</w:t>
            </w:r>
          </w:p>
        </w:tc>
      </w:tr>
    </w:tbl>
    <w:p w14:paraId="60B945C9">
      <w:pP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0341038-A085-4557-8E79-91932B114A4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1A40A4A-2899-441B-86D2-9BBF310CF31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7EDFC"/>
    <w:multiLevelType w:val="singleLevel"/>
    <w:tmpl w:val="4D57ED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F0"/>
    <w:rsid w:val="0011132F"/>
    <w:rsid w:val="006A6617"/>
    <w:rsid w:val="00A06881"/>
    <w:rsid w:val="00A46E5D"/>
    <w:rsid w:val="00B11BF0"/>
    <w:rsid w:val="22976F70"/>
    <w:rsid w:val="473E079B"/>
    <w:rsid w:val="636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7"/>
    <w:semiHidden/>
    <w:unhideWhenUsed/>
    <w:qFormat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customStyle="1" w:styleId="15">
    <w:name w:val="要点1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paragraph" w:styleId="16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17">
    <w:name w:val="脚注文本 字符"/>
    <w:link w:val="8"/>
    <w:semiHidden/>
    <w:unhideWhenUsed/>
    <w:qFormat/>
    <w:uiPriority w:val="99"/>
    <w:rPr>
      <w:sz w:val="20"/>
      <w:szCs w:val="20"/>
    </w:rPr>
  </w:style>
  <w:style w:type="paragraph" w:customStyle="1" w:styleId="18">
    <w:name w:val="_Style 16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9">
    <w:name w:val="_Style 17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1961</Words>
  <Characters>1983</Characters>
  <Lines>15</Lines>
  <Paragraphs>4</Paragraphs>
  <TotalTime>9</TotalTime>
  <ScaleCrop>false</ScaleCrop>
  <LinksUpToDate>false</LinksUpToDate>
  <CharactersWithSpaces>2028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2025-02-19T02:52:00Z</dcterms:created>
  <dc:creator>Un-named</dc:creator>
  <cp:lastModifiedBy>blue</cp:lastModifiedBy>
  <dcterms:modified xsi:type="dcterms:W3CDTF">2025-02-26T01:16:52Z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eyJoZGlkIjoiYzk5YTkwNTk2YmY3YmEwN2IzNGU3NmQ1Zjg3NjUzNGYiLCJ1c2VySWQiOiIzMTUwMzY1MDcifQ==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3ADF18FDE02C496CA86CA6B78FE95B6A_12</vt:lpwstr>
  </property>
</Properties>
</file>