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DE0CD">
      <w:pPr>
        <w:spacing w:line="360" w:lineRule="auto"/>
        <w:ind w:firstLine="641" w:firstLineChars="200"/>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b/>
          <w:bCs/>
          <w:i w:val="0"/>
          <w:iCs w:val="0"/>
          <w:caps w:val="0"/>
          <w:color w:val="333333"/>
          <w:spacing w:val="0"/>
          <w:sz w:val="32"/>
          <w:szCs w:val="32"/>
          <w:shd w:val="clear" w:fill="FFFFFF"/>
          <w:lang w:val="en-US" w:eastAsia="zh-CN"/>
        </w:rPr>
        <w:t>2025年西安市胸科医院</w:t>
      </w:r>
      <w:r>
        <w:rPr>
          <w:rFonts w:hint="eastAsia" w:ascii="方正公文小标宋" w:hAnsi="方正公文小标宋" w:eastAsia="方正公文小标宋" w:cs="方正公文小标宋"/>
          <w:sz w:val="32"/>
          <w:szCs w:val="32"/>
        </w:rPr>
        <w:t>内镜诊疗中心进修招生</w:t>
      </w:r>
      <w:r>
        <w:rPr>
          <w:rFonts w:hint="eastAsia" w:ascii="方正公文小标宋" w:hAnsi="方正公文小标宋" w:eastAsia="方正公文小标宋" w:cs="方正公文小标宋"/>
          <w:sz w:val="32"/>
          <w:szCs w:val="32"/>
          <w:lang w:val="en-US" w:eastAsia="zh-CN"/>
        </w:rPr>
        <w:t>简章</w:t>
      </w:r>
    </w:p>
    <w:p w14:paraId="44D2C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color="auto" w:fill="FFFFFF"/>
        </w:rPr>
        <w:t>尊敬的</w:t>
      </w:r>
      <w:r>
        <w:rPr>
          <w:rFonts w:hint="eastAsia" w:ascii="方正仿宋_GB2312" w:hAnsi="方正仿宋_GB2312" w:eastAsia="方正仿宋_GB2312" w:cs="方正仿宋_GB2312"/>
          <w:i w:val="0"/>
          <w:iCs w:val="0"/>
          <w:caps w:val="0"/>
          <w:color w:val="333333"/>
          <w:spacing w:val="0"/>
          <w:sz w:val="28"/>
          <w:szCs w:val="28"/>
          <w:shd w:val="clear" w:color="auto" w:fill="FFFFFF"/>
          <w:lang w:eastAsia="zh-CN"/>
        </w:rPr>
        <w:t>省</w:t>
      </w:r>
      <w:r>
        <w:rPr>
          <w:rFonts w:hint="eastAsia" w:ascii="方正仿宋_GB2312" w:hAnsi="方正仿宋_GB2312" w:eastAsia="方正仿宋_GB2312" w:cs="方正仿宋_GB2312"/>
          <w:i w:val="0"/>
          <w:iCs w:val="0"/>
          <w:caps w:val="0"/>
          <w:color w:val="333333"/>
          <w:spacing w:val="0"/>
          <w:sz w:val="28"/>
          <w:szCs w:val="28"/>
          <w:shd w:val="clear" w:color="auto" w:fill="FFFFFF"/>
        </w:rPr>
        <w:t>内外</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内镜诊疗中心的</w:t>
      </w:r>
      <w:r>
        <w:rPr>
          <w:rFonts w:hint="eastAsia" w:ascii="方正仿宋_GB2312" w:hAnsi="方正仿宋_GB2312" w:eastAsia="方正仿宋_GB2312" w:cs="方正仿宋_GB2312"/>
          <w:i w:val="0"/>
          <w:iCs w:val="0"/>
          <w:caps w:val="0"/>
          <w:color w:val="333333"/>
          <w:spacing w:val="0"/>
          <w:sz w:val="28"/>
          <w:szCs w:val="28"/>
          <w:shd w:val="clear" w:color="auto" w:fill="FFFFFF"/>
        </w:rPr>
        <w:t>同道：</w:t>
      </w:r>
    </w:p>
    <w:p w14:paraId="38894593">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color="auto" w:fill="FFFFFF"/>
          <w:lang w:val="en-US" w:eastAsia="zh-CN" w:bidi="ar"/>
        </w:rPr>
      </w:pPr>
      <w:r>
        <w:rPr>
          <w:rFonts w:hint="eastAsia" w:ascii="方正仿宋_GB2312" w:hAnsi="方正仿宋_GB2312" w:eastAsia="方正仿宋_GB2312" w:cs="方正仿宋_GB2312"/>
          <w:i w:val="0"/>
          <w:iCs w:val="0"/>
          <w:caps w:val="0"/>
          <w:color w:val="333333"/>
          <w:spacing w:val="0"/>
          <w:sz w:val="28"/>
          <w:szCs w:val="28"/>
          <w:shd w:val="clear" w:color="auto" w:fill="FFFFFF"/>
        </w:rPr>
        <w:t>感谢您一如既往对</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西安市胸科</w:t>
      </w:r>
      <w:r>
        <w:rPr>
          <w:rFonts w:hint="eastAsia" w:ascii="方正仿宋_GB2312" w:hAnsi="方正仿宋_GB2312" w:eastAsia="方正仿宋_GB2312" w:cs="方正仿宋_GB2312"/>
          <w:i w:val="0"/>
          <w:iCs w:val="0"/>
          <w:caps w:val="0"/>
          <w:color w:val="333333"/>
          <w:spacing w:val="0"/>
          <w:sz w:val="28"/>
          <w:szCs w:val="28"/>
          <w:shd w:val="clear" w:color="auto" w:fill="FFFFFF"/>
        </w:rPr>
        <w:t>医院</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内镜诊疗中心</w:t>
      </w:r>
      <w:r>
        <w:rPr>
          <w:rFonts w:hint="eastAsia" w:ascii="方正仿宋_GB2312" w:hAnsi="方正仿宋_GB2312" w:eastAsia="方正仿宋_GB2312" w:cs="方正仿宋_GB2312"/>
          <w:i w:val="0"/>
          <w:iCs w:val="0"/>
          <w:caps w:val="0"/>
          <w:color w:val="333333"/>
          <w:spacing w:val="0"/>
          <w:sz w:val="28"/>
          <w:szCs w:val="28"/>
          <w:shd w:val="clear" w:color="auto" w:fill="FFFFFF"/>
        </w:rPr>
        <w:t>的信任与支持，同时也真诚欢迎您来</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胸科</w:t>
      </w:r>
      <w:r>
        <w:rPr>
          <w:rFonts w:hint="eastAsia" w:ascii="方正仿宋_GB2312" w:hAnsi="方正仿宋_GB2312" w:eastAsia="方正仿宋_GB2312" w:cs="方正仿宋_GB2312"/>
          <w:i w:val="0"/>
          <w:iCs w:val="0"/>
          <w:caps w:val="0"/>
          <w:color w:val="333333"/>
          <w:spacing w:val="0"/>
          <w:sz w:val="28"/>
          <w:szCs w:val="28"/>
          <w:shd w:val="clear" w:color="auto" w:fill="FFFFFF"/>
        </w:rPr>
        <w:t>医院</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内镜诊疗中心进修学习，</w:t>
      </w:r>
      <w:r>
        <w:rPr>
          <w:rFonts w:hint="eastAsia" w:ascii="方正仿宋_GB2312" w:hAnsi="方正仿宋_GB2312" w:eastAsia="方正仿宋_GB2312" w:cs="方正仿宋_GB2312"/>
          <w:i w:val="0"/>
          <w:iCs w:val="0"/>
          <w:caps w:val="0"/>
          <w:color w:val="333333"/>
          <w:spacing w:val="0"/>
          <w:sz w:val="28"/>
          <w:szCs w:val="28"/>
          <w:shd w:val="clear" w:fill="FFFFFF"/>
        </w:rPr>
        <w:t>现将进修相关事宜介绍如下</w:t>
      </w:r>
      <w:r>
        <w:rPr>
          <w:rFonts w:hint="eastAsia" w:ascii="方正仿宋_GB2312" w:hAnsi="方正仿宋_GB2312" w:eastAsia="方正仿宋_GB2312" w:cs="方正仿宋_GB2312"/>
          <w:i w:val="0"/>
          <w:iCs w:val="0"/>
          <w:caps w:val="0"/>
          <w:color w:val="333333"/>
          <w:spacing w:val="0"/>
          <w:kern w:val="0"/>
          <w:sz w:val="28"/>
          <w:szCs w:val="28"/>
          <w:shd w:val="clear" w:color="auto" w:fill="FFFFFF"/>
          <w:lang w:val="en-US" w:eastAsia="zh-CN" w:bidi="ar"/>
        </w:rPr>
        <w:t>。</w:t>
      </w:r>
    </w:p>
    <w:p w14:paraId="7F3F7A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方正仿宋_GB2312" w:hAnsi="方正仿宋_GB2312" w:eastAsia="方正仿宋_GB2312" w:cs="方正仿宋_GB2312"/>
          <w:b/>
          <w:bCs/>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b/>
          <w:bCs/>
          <w:i w:val="0"/>
          <w:iCs w:val="0"/>
          <w:caps w:val="0"/>
          <w:color w:val="333333"/>
          <w:spacing w:val="0"/>
          <w:sz w:val="28"/>
          <w:szCs w:val="28"/>
          <w:shd w:val="clear" w:color="auto" w:fill="FFFFFF"/>
          <w:lang w:val="en-US" w:eastAsia="zh-CN"/>
        </w:rPr>
        <w:t>一、科室特色</w:t>
      </w:r>
    </w:p>
    <w:p w14:paraId="6E422C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color="auto" w:fill="FFFFFF"/>
        </w:rPr>
        <w:t>西安市胸科医院（西安市呼吸疾病研究所）是集医教研一体的三级甲等医院，呼内镜诊疗中心是医院重点科室，分为非传染区和传染区，是西北地区规模最大，技术最为成熟，有较强的科技创新水平和较高的行业学术地位。近年来为西北地区培养了上百名呼吸内镜医护人员，连续主办和承办了近10余场国家级、省市级呼吸内镜介入学习班、培训班、继续教育项目，是陕西省防痨协会呼吸内镜介入主委单位，中国医药教育协会介入微创呼吸分会内镜培训基地以及多个规范化培训基地，是德国海德堡胸科医院呼吸介入战略合作单位。常年向全国招生呼吸介入进修人员。</w:t>
      </w:r>
    </w:p>
    <w:p w14:paraId="7D48D9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color="auto" w:fill="FFFFFF"/>
        </w:rPr>
        <w:t>西安市胸科医院呼吸内镜培训基地有着先进的医疗设备：内窥镜模拟培训器、电磁导航、超声支气管镜、硬质气管镜、冷冻治疗仪、高频电刀、氩气刀、激光治疗仪、海博刀、各种型号支气管镜、内科胸腔镜、结构化内镜报告系统等。</w:t>
      </w:r>
    </w:p>
    <w:p w14:paraId="76FB86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方正仿宋_GB2312" w:hAnsi="方正仿宋_GB2312" w:eastAsia="方正仿宋_GB2312" w:cs="方正仿宋_GB2312"/>
          <w:b/>
          <w:bCs/>
          <w:i w:val="0"/>
          <w:iCs w:val="0"/>
          <w:caps w:val="0"/>
          <w:color w:val="333333"/>
          <w:spacing w:val="0"/>
          <w:sz w:val="28"/>
          <w:szCs w:val="28"/>
          <w:shd w:val="clear" w:color="auto" w:fill="FFFFFF"/>
        </w:rPr>
      </w:pPr>
      <w:r>
        <w:rPr>
          <w:rFonts w:hint="eastAsia" w:ascii="方正仿宋_GB2312" w:hAnsi="方正仿宋_GB2312" w:eastAsia="方正仿宋_GB2312" w:cs="方正仿宋_GB2312"/>
          <w:b/>
          <w:bCs/>
          <w:i w:val="0"/>
          <w:iCs w:val="0"/>
          <w:caps w:val="0"/>
          <w:color w:val="333333"/>
          <w:spacing w:val="0"/>
          <w:sz w:val="28"/>
          <w:szCs w:val="28"/>
          <w:shd w:val="clear" w:color="auto" w:fill="FFFFFF"/>
          <w:lang w:val="en-US" w:eastAsia="zh-CN"/>
        </w:rPr>
        <w:t>二、</w:t>
      </w:r>
      <w:r>
        <w:rPr>
          <w:rFonts w:hint="eastAsia" w:ascii="方正仿宋_GB2312" w:hAnsi="方正仿宋_GB2312" w:eastAsia="方正仿宋_GB2312" w:cs="方正仿宋_GB2312"/>
          <w:b/>
          <w:bCs/>
          <w:i w:val="0"/>
          <w:iCs w:val="0"/>
          <w:caps w:val="0"/>
          <w:color w:val="333333"/>
          <w:spacing w:val="0"/>
          <w:sz w:val="28"/>
          <w:szCs w:val="28"/>
          <w:shd w:val="clear" w:color="auto" w:fill="FFFFFF"/>
        </w:rPr>
        <w:t>培训方式及内容</w:t>
      </w:r>
    </w:p>
    <w:p w14:paraId="73E180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color="auto" w:fill="FFFFFF"/>
        </w:rPr>
        <w:t>导师制---每位进修人员均安排专门的导师进行带教</w:t>
      </w:r>
    </w:p>
    <w:p w14:paraId="3E50A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color="auto" w:fill="FFFFFF"/>
        </w:rPr>
        <w:t>理论授课---请经验丰富的导师全方位讲解呼吸内镜相关课程。</w:t>
      </w:r>
    </w:p>
    <w:p w14:paraId="737048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color="auto" w:fill="FFFFFF"/>
        </w:rPr>
        <w:t>临床实践---包括手把手带教、模拟训练及实际操作。硬质气管镜、冷冻、超声气管镜等实际操作机会。</w:t>
      </w:r>
    </w:p>
    <w:p w14:paraId="6C71B5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color="auto" w:fill="FFFFFF"/>
        </w:rPr>
        <w:t>交流拓展---为每位进修医生提供交流、学习及展示自我平台。</w:t>
      </w:r>
    </w:p>
    <w:p w14:paraId="332DB9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color="auto" w:fill="FFFFFF"/>
        </w:rPr>
        <w:t>技术指导---为进修医生单位提供学习后技术支持，保障其顺利开展工作。</w:t>
      </w:r>
    </w:p>
    <w:p w14:paraId="607A5E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方正仿宋_GB2312" w:hAnsi="方正仿宋_GB2312" w:eastAsia="方正仿宋_GB2312" w:cs="方正仿宋_GB2312"/>
          <w:b/>
          <w:bCs/>
          <w:i w:val="0"/>
          <w:iCs w:val="0"/>
          <w:caps w:val="0"/>
          <w:color w:val="333333"/>
          <w:spacing w:val="0"/>
          <w:sz w:val="28"/>
          <w:szCs w:val="28"/>
          <w:shd w:val="clear" w:color="auto" w:fill="FFFFFF"/>
        </w:rPr>
      </w:pPr>
      <w:r>
        <w:rPr>
          <w:rFonts w:hint="eastAsia" w:ascii="方正仿宋_GB2312" w:hAnsi="方正仿宋_GB2312" w:eastAsia="方正仿宋_GB2312" w:cs="方正仿宋_GB2312"/>
          <w:b/>
          <w:bCs/>
          <w:i w:val="0"/>
          <w:iCs w:val="0"/>
          <w:caps w:val="0"/>
          <w:color w:val="333333"/>
          <w:spacing w:val="0"/>
          <w:sz w:val="28"/>
          <w:szCs w:val="28"/>
          <w:shd w:val="clear" w:color="auto" w:fill="FFFFFF"/>
          <w:lang w:val="en-US" w:eastAsia="zh-CN"/>
        </w:rPr>
        <w:t>三、</w:t>
      </w:r>
      <w:r>
        <w:rPr>
          <w:rFonts w:hint="eastAsia" w:ascii="方正仿宋_GB2312" w:hAnsi="方正仿宋_GB2312" w:eastAsia="方正仿宋_GB2312" w:cs="方正仿宋_GB2312"/>
          <w:b/>
          <w:bCs/>
          <w:i w:val="0"/>
          <w:iCs w:val="0"/>
          <w:caps w:val="0"/>
          <w:color w:val="333333"/>
          <w:spacing w:val="0"/>
          <w:sz w:val="28"/>
          <w:szCs w:val="28"/>
          <w:shd w:val="clear" w:color="auto" w:fill="FFFFFF"/>
        </w:rPr>
        <w:t>招收条件及流程</w:t>
      </w:r>
    </w:p>
    <w:p w14:paraId="2CDEEF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color="auto" w:fill="FFFFFF"/>
        </w:rPr>
        <w:t>申报条件：热爱呼吸内镜工作，责任心强，身体健康。主治以上或者高年资住院医师。</w:t>
      </w:r>
    </w:p>
    <w:p w14:paraId="3F2635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color="auto" w:fill="FFFFFF"/>
        </w:rPr>
        <w:t>进修时间：每年分4批次，1-3月，4-6月，7-9月，10-12月，至少提前1个月报名。进修医护接受进修时间为三个月或半年。</w:t>
      </w:r>
    </w:p>
    <w:p w14:paraId="36BA5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color="auto" w:fill="FFFFFF"/>
        </w:rPr>
        <w:t>报名流程：填写报名申请--科教科审批--确定人员和时间--来院报道。（申请资料与科教科联系）</w:t>
      </w:r>
    </w:p>
    <w:p w14:paraId="720025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rPr>
        <w:t>联系电话：科教科  6250011</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7</w:t>
      </w:r>
    </w:p>
    <w:p w14:paraId="45D631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color="auto" w:fill="FFFFFF"/>
        </w:rPr>
        <w:t>联系人员：李雨辰  </w:t>
      </w:r>
      <w:bookmarkStart w:id="0" w:name="_GoBack"/>
      <w:bookmarkEnd w:id="0"/>
      <w:r>
        <w:rPr>
          <w:rFonts w:hint="eastAsia" w:ascii="方正仿宋_GB2312" w:hAnsi="方正仿宋_GB2312" w:eastAsia="方正仿宋_GB2312" w:cs="方正仿宋_GB2312"/>
          <w:i w:val="0"/>
          <w:iCs w:val="0"/>
          <w:caps w:val="0"/>
          <w:color w:val="333333"/>
          <w:spacing w:val="0"/>
          <w:sz w:val="28"/>
          <w:szCs w:val="28"/>
          <w:shd w:val="clear" w:color="auto" w:fill="FFFFFF"/>
        </w:rPr>
        <w:t>微信：15102929323</w:t>
      </w:r>
    </w:p>
    <w:p w14:paraId="116FA65F">
      <w:pPr>
        <w:spacing w:line="360" w:lineRule="auto"/>
        <w:ind w:firstLine="560" w:firstLineChars="200"/>
        <w:rPr>
          <w:sz w:val="28"/>
          <w:szCs w:val="28"/>
        </w:rPr>
      </w:pPr>
    </w:p>
    <w:p w14:paraId="203D4C05">
      <w:pPr>
        <w:spacing w:line="360" w:lineRule="auto"/>
        <w:ind w:firstLine="560" w:firstLineChars="200"/>
        <w:rPr>
          <w:sz w:val="28"/>
          <w:szCs w:val="28"/>
        </w:rPr>
      </w:pPr>
    </w:p>
    <w:p w14:paraId="3231BA96">
      <w:pPr>
        <w:spacing w:line="360" w:lineRule="auto"/>
        <w:ind w:firstLine="560" w:firstLineChars="20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0C7482C7-0808-4E4F-B6C1-81B753AA4F6C}"/>
  </w:font>
  <w:font w:name="方正公文小标宋">
    <w:panose1 w:val="02000500000000000000"/>
    <w:charset w:val="86"/>
    <w:family w:val="auto"/>
    <w:pitch w:val="default"/>
    <w:sig w:usb0="A00002BF" w:usb1="38CF7CFA" w:usb2="00000016" w:usb3="00000000" w:csb0="00040001" w:csb1="00000000"/>
    <w:embedRegular r:id="rId2" w:fontKey="{91B54A20-8595-485F-A182-7D9A2B583E66}"/>
  </w:font>
  <w:font w:name="方正仿宋_GB2312">
    <w:panose1 w:val="02000000000000000000"/>
    <w:charset w:val="86"/>
    <w:family w:val="auto"/>
    <w:pitch w:val="default"/>
    <w:sig w:usb0="A00002BF" w:usb1="184F6CFA" w:usb2="00000012" w:usb3="00000000" w:csb0="00040001" w:csb1="00000000"/>
    <w:embedRegular r:id="rId3" w:fontKey="{E5CB6DCA-BC09-4CAA-84CA-CD0E9F6F92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7B"/>
    <w:rsid w:val="000957FF"/>
    <w:rsid w:val="00252785"/>
    <w:rsid w:val="00266529"/>
    <w:rsid w:val="002A2992"/>
    <w:rsid w:val="003B2515"/>
    <w:rsid w:val="005E467B"/>
    <w:rsid w:val="006C760D"/>
    <w:rsid w:val="00811EF2"/>
    <w:rsid w:val="009137A3"/>
    <w:rsid w:val="00CA018C"/>
    <w:rsid w:val="00DB1DCA"/>
    <w:rsid w:val="00E031A2"/>
    <w:rsid w:val="00ED7E30"/>
    <w:rsid w:val="5199343F"/>
    <w:rsid w:val="68EA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704</Words>
  <Characters>750</Characters>
  <Lines>5</Lines>
  <Paragraphs>1</Paragraphs>
  <TotalTime>5</TotalTime>
  <ScaleCrop>false</ScaleCrop>
  <LinksUpToDate>false</LinksUpToDate>
  <CharactersWithSpaces>754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2024-12-04T07:29:00Z</dcterms:created>
  <dc:creator>Administrator</dc:creator>
  <cp:lastModifiedBy>blue</cp:lastModifiedBy>
  <dcterms:modified xsi:type="dcterms:W3CDTF">2025-02-26T06:09:35Z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eyJoZGlkIjoiYzk5YTkwNTk2YmY3YmEwN2IzNGU3NmQ1Zjg3NjUzNGYiLCJ1c2VySWQiOiIzMTUwMzY1MDcifQ==</vt:lpwstr>
  </property>
  <property fmtid="{D5CDD505-2E9C-101B-9397-08002B2CF9AE}" pid="3" name="KSOProductBuildVer">
    <vt:lpwstr>2052-12.1.0.19770</vt:lpwstr>
  </property>
  <property fmtid="{D5CDD505-2E9C-101B-9397-08002B2CF9AE}" pid="4" name="ICV">
    <vt:lpwstr>73514AD353F2486C8A51E63873A5D409_12</vt:lpwstr>
  </property>
</Properties>
</file>