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C1AF5">
      <w:pPr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2025年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西安市胸科医院耐药结核科进修招生简章</w:t>
      </w:r>
    </w:p>
    <w:p w14:paraId="41C71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尊敬的省内外结核科同道：</w:t>
      </w:r>
    </w:p>
    <w:p w14:paraId="6A283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280" w:firstLineChars="1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感谢您一如既往对西安市胸科医院耐药结核科的信任与支持，同时也真诚欢迎您来我院耐药结核科，您的到来，将使我院耐药结核科更为精彩！！！现将进修相关事宜介绍如下：</w:t>
      </w:r>
    </w:p>
    <w:p w14:paraId="1A9FD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一、我院耐药结核科主要医疗特色</w:t>
      </w:r>
    </w:p>
    <w:p w14:paraId="1F4AC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1.分子诊断技术 </w:t>
      </w:r>
    </w:p>
    <w:p w14:paraId="1DC43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基因突变检测（如KatG、rpoB基因等）  </w:t>
      </w:r>
    </w:p>
    <w:p w14:paraId="782AE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全基因组测序（NGS）在耐药结核病中的应用  </w:t>
      </w:r>
    </w:p>
    <w:p w14:paraId="2E05F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Xpert MTB/RIF及探针熔解曲线检测技术  </w:t>
      </w:r>
    </w:p>
    <w:p w14:paraId="1C9E25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2.药敏试验与个体化治疗 </w:t>
      </w:r>
    </w:p>
    <w:p w14:paraId="0A5E5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表型药敏试验（DST）与分子药敏试验的结合应用  </w:t>
      </w:r>
    </w:p>
    <w:p w14:paraId="59DE7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基于药敏结果的个体化治疗方案设计  </w:t>
      </w:r>
    </w:p>
    <w:p w14:paraId="22DC0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3.耐药结核病的治疗新进展**  </w:t>
      </w:r>
    </w:p>
    <w:p w14:paraId="26587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新药应用（如贝达喹啉、德拉马尼等）  </w:t>
      </w:r>
    </w:p>
    <w:p w14:paraId="15CFE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短程治疗方案（如BPaL方案）  </w:t>
      </w:r>
    </w:p>
    <w:p w14:paraId="26F58D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免疫调节治疗与宿主导向治疗（HDT）  </w:t>
      </w:r>
    </w:p>
    <w:p w14:paraId="0B494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4.合并疾病及特殊人群患者的综合管理**  </w:t>
      </w:r>
    </w:p>
    <w:p w14:paraId="565E8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耐药结核病合并HIV感染的诊疗策略  </w:t>
      </w:r>
    </w:p>
    <w:p w14:paraId="1CC32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耐药结核病合并糖尿病的管理  </w:t>
      </w:r>
    </w:p>
    <w:p w14:paraId="1FC01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外科手术在耐药结核病中的应用  </w:t>
      </w:r>
    </w:p>
    <w:p w14:paraId="203DB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1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介入治疗技术在耐药结核病中的应用</w:t>
      </w:r>
    </w:p>
    <w:p w14:paraId="7555C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5.潜伏结核病的治疗和管理</w:t>
      </w:r>
    </w:p>
    <w:p w14:paraId="61CD5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密切接触人群人群的管理</w:t>
      </w:r>
    </w:p>
    <w:p w14:paraId="15460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高危人群的预防性治疗</w:t>
      </w:r>
    </w:p>
    <w:p w14:paraId="6C598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密切接触人群的研究队列</w:t>
      </w:r>
    </w:p>
    <w:p w14:paraId="0F65E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6.患者管理与随访 </w:t>
      </w:r>
    </w:p>
    <w:p w14:paraId="602AA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耐药结核病患者依从性管理  </w:t>
      </w:r>
    </w:p>
    <w:p w14:paraId="730F5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药物不良反应监测与处理  </w:t>
      </w:r>
    </w:p>
    <w:p w14:paraId="0F196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心理支持与营养干预</w:t>
      </w:r>
    </w:p>
    <w:p w14:paraId="1F7C5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耐多药结核病患者的关怀服务---</w:t>
      </w:r>
    </w:p>
    <w:p w14:paraId="07FCE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二、课程设置</w:t>
      </w:r>
    </w:p>
    <w:p w14:paraId="644B0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1.理论课程 </w:t>
      </w:r>
    </w:p>
    <w:p w14:paraId="6144B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耐药结核病的流行病学与防控策略  </w:t>
      </w:r>
    </w:p>
    <w:p w14:paraId="690C6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耐药结核病的分子机制与诊断技术  </w:t>
      </w:r>
    </w:p>
    <w:p w14:paraId="2268B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耐药结核病的治疗指南与最新进展  </w:t>
      </w:r>
    </w:p>
    <w:p w14:paraId="689AA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耐药结核病的药物不良反应管理  </w:t>
      </w:r>
    </w:p>
    <w:p w14:paraId="24F6D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耐药结核病的患者管理与随访  </w:t>
      </w:r>
    </w:p>
    <w:p w14:paraId="320F3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2.实践课程 </w:t>
      </w:r>
    </w:p>
    <w:p w14:paraId="0D267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分子诊断实验室操作  </w:t>
      </w:r>
    </w:p>
    <w:p w14:paraId="0CA06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药敏试验操作与结果解读  </w:t>
      </w:r>
    </w:p>
    <w:p w14:paraId="05652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耐药结核病病例讨论与多学科会诊（MDT）  </w:t>
      </w:r>
    </w:p>
    <w:p w14:paraId="73EC0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耐药结核病患者查房与治疗方案制定  </w:t>
      </w:r>
    </w:p>
    <w:p w14:paraId="7C3E3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3.专题讲座与学术交流 </w:t>
      </w:r>
    </w:p>
    <w:p w14:paraId="0A7373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邀请国内外知名专家授课  </w:t>
      </w:r>
    </w:p>
    <w:p w14:paraId="6F10BA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耐药结核病领域最新研究成果分享  </w:t>
      </w:r>
    </w:p>
    <w:p w14:paraId="7EC02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学员病例汇报与经验交流  </w:t>
      </w:r>
    </w:p>
    <w:p w14:paraId="6BA42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4.临床科研及论文写作</w:t>
      </w:r>
    </w:p>
    <w:p w14:paraId="0F1EB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1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临床研究队列的建立</w:t>
      </w:r>
    </w:p>
    <w:p w14:paraId="38A2E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1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GCP临床研究</w:t>
      </w:r>
    </w:p>
    <w:p w14:paraId="0A12B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" w:firstLineChars="15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科研论文的写作及实践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4BF0404-022F-4429-83C6-1628C29D385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57341F9-7347-4308-A122-0AE569594C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2F3E"/>
    <w:rsid w:val="003B587D"/>
    <w:rsid w:val="007E2F3E"/>
    <w:rsid w:val="00B44086"/>
    <w:rsid w:val="00D0207A"/>
    <w:rsid w:val="3D931F62"/>
    <w:rsid w:val="5E2A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www.deepinghost.com</Company>
  <Pages>2</Pages>
  <Words>680</Words>
  <Characters>725</Characters>
  <Lines>6</Lines>
  <Paragraphs>1</Paragraphs>
  <TotalTime>0</TotalTime>
  <ScaleCrop>false</ScaleCrop>
  <LinksUpToDate>false</LinksUpToDate>
  <CharactersWithSpaces>867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2025-02-21T10:10:00Z</dcterms:created>
  <dc:creator>微软中国</dc:creator>
  <cp:lastModifiedBy>blue</cp:lastModifiedBy>
  <dcterms:modified xsi:type="dcterms:W3CDTF">2025-02-26T01:20:34Z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eyJoZGlkIjoiYzk5YTkwNTk2YmY3YmEwN2IzNGU3NmQ1Zjg3NjUzNGYiLCJ1c2VySWQiOiIzMTUwMzY1MDcifQ==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5A13937E0CAC4646AB71ABD07CBDED9F_12</vt:lpwstr>
  </property>
</Properties>
</file>