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9F7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1" w:firstLineChars="200"/>
        <w:jc w:val="both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西安市胸科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医院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肺二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科进修招生简章</w:t>
      </w:r>
    </w:p>
    <w:p w14:paraId="79C458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134C3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尊敬的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内外同道：</w:t>
      </w:r>
    </w:p>
    <w:p w14:paraId="4A59DD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感谢您一如既往对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西安市胸科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医院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肺二科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的信任与支持，同时也真诚欢迎您来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西安市胸科医院肺二科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，您的到来，将使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西安市胸科医院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医院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肺二科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科更为精彩！！！现将进修相关事宜介绍如下：</w:t>
      </w:r>
    </w:p>
    <w:p w14:paraId="473E93E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我院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肺二科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主要医疗特色</w:t>
      </w:r>
    </w:p>
    <w:p w14:paraId="67BD7E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开展对常见初治、复治肺结核的诊断及治疗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73AB8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对原发性肺结核、血型播散型肺结核、继发性肺结核、肺结核合并结核性胸膜炎、腹腔结核、结核性脑膜炎结核性脑脊髓膜炎、盆腔结核等结核病采用个体化治疗方案。</w:t>
      </w:r>
    </w:p>
    <w:p w14:paraId="63E5CC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对于结核病合并糖尿病、肺心病、冠心病、呼吸衰竭能够及时、准确处理。</w:t>
      </w:r>
    </w:p>
    <w:p w14:paraId="0928CC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2312"/>
          <w:sz w:val="28"/>
          <w:szCs w:val="28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结核合并肝损害、病毒性肝炎、肝硬化、肾病、肾移植后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、血液病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的综合治疗。</w:t>
      </w:r>
    </w:p>
    <w:p w14:paraId="516D3D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结核合并支气管哮喘、慢阻肺的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规范化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治疗。</w:t>
      </w:r>
    </w:p>
    <w:p w14:paraId="00955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结核合并高血压、冠心病等心脑血管疾病的个体化治疗。</w:t>
      </w:r>
    </w:p>
    <w:p w14:paraId="4B3A39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7.结核合并尘肺、HIV的诊治。</w:t>
      </w:r>
    </w:p>
    <w:p w14:paraId="101B2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二、肺二科特色诊疗技术包括</w:t>
      </w:r>
    </w:p>
    <w:p w14:paraId="6D45A6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无痛纤维支气管镜介入治疗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气管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支气管结核、经气管镜灌洗、活检、冷冻、球囊扩张等技术。</w:t>
      </w:r>
    </w:p>
    <w:p w14:paraId="41843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CT引导下经皮肺穿刺活检技术。</w:t>
      </w:r>
    </w:p>
    <w:p w14:paraId="65C0D4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3.胸腔穿刺、腹腔穿刺、心包穿刺、腰椎穿刺技术。</w:t>
      </w:r>
    </w:p>
    <w:p w14:paraId="75F1B0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内科胸腔镜技术、血管介入治疗大咯血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E53C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4.胰岛素泵植入及动态血糖监测技术。</w:t>
      </w:r>
    </w:p>
    <w:p w14:paraId="5F294D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PICC、中线导管穿刺置管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技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术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DBFC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6.胸膜活检、B超引导下穿刺、康复科理疗、中医治疗、辅助排痰、雾化治疗等。</w:t>
      </w:r>
    </w:p>
    <w:p w14:paraId="6ACDD6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培训计划：包括理论、临床思维、临床技能培训，同步进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行。</w:t>
      </w:r>
    </w:p>
    <w:p w14:paraId="3E3713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（1）充实理论知识：每月定期有专门的授课和文献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查新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；科室大交班、疑难危重死亡病例大讨论；线上授课等；每月均有举办各种业务学习、会议、学习班等等。</w:t>
      </w:r>
    </w:p>
    <w:p w14:paraId="5067EA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（2）训练临床技能：可以模拟训练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及实操演练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2CA0D5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（3）提升临床实践：全程参与患者的管理，有大量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疑难复杂病例科全程参与管理及会诊讨论。</w:t>
      </w:r>
    </w:p>
    <w:p w14:paraId="7DD274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四、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课程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设置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2"/>
      </w:tblGrid>
      <w:tr w14:paraId="46412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82AA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课程设置</w:t>
            </w:r>
          </w:p>
        </w:tc>
      </w:tr>
      <w:tr w14:paraId="6DD9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CE65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结核病的分类及诊断标准</w:t>
            </w:r>
          </w:p>
        </w:tc>
      </w:tr>
      <w:tr w14:paraId="521C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B1A1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糖尿病的诊治指南</w:t>
            </w:r>
          </w:p>
        </w:tc>
      </w:tr>
      <w:tr w14:paraId="17FC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9E15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肺结核的影像学</w:t>
            </w:r>
          </w:p>
        </w:tc>
      </w:tr>
      <w:tr w14:paraId="3855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0DDF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抗结核药物治疗</w:t>
            </w:r>
          </w:p>
        </w:tc>
      </w:tr>
      <w:tr w14:paraId="4A8E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FCA5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GOLD2025指南解读</w:t>
            </w:r>
          </w:p>
        </w:tc>
      </w:tr>
      <w:tr w14:paraId="64C9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EF4E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慢性肾病合并结核病的治疗抗</w:t>
            </w:r>
          </w:p>
        </w:tc>
      </w:tr>
      <w:tr w14:paraId="5972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5643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结核病免疫学</w:t>
            </w:r>
          </w:p>
        </w:tc>
      </w:tr>
      <w:tr w14:paraId="440C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993B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耐药结核病诊治新进展</w:t>
            </w:r>
          </w:p>
        </w:tc>
      </w:tr>
      <w:tr w14:paraId="3F9E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0E18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老年结核病特点</w:t>
            </w:r>
          </w:p>
        </w:tc>
      </w:tr>
      <w:tr w14:paraId="2567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A4AA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结核性多浆膜腔积液</w:t>
            </w:r>
          </w:p>
        </w:tc>
      </w:tr>
      <w:tr w14:paraId="1058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3A2F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NTM肺病</w:t>
            </w:r>
          </w:p>
        </w:tc>
      </w:tr>
      <w:tr w14:paraId="29F1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A8AF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结核性心包炎的诊治</w:t>
            </w:r>
          </w:p>
        </w:tc>
      </w:tr>
      <w:tr w14:paraId="43EBC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082D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泌尿系结核诊治</w:t>
            </w:r>
          </w:p>
        </w:tc>
      </w:tr>
      <w:tr w14:paraId="2D02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F6C8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中枢神经系统结核的诊治</w:t>
            </w:r>
          </w:p>
        </w:tc>
      </w:tr>
      <w:tr w14:paraId="1B311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ADF3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结核病与糖尿病共病的治疗管理</w:t>
            </w:r>
          </w:p>
        </w:tc>
      </w:tr>
      <w:tr w14:paraId="40B6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333A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结核病营养治疗</w:t>
            </w:r>
          </w:p>
        </w:tc>
      </w:tr>
      <w:tr w14:paraId="790E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E397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抗结核药物不良反应临床处理</w:t>
            </w:r>
          </w:p>
        </w:tc>
      </w:tr>
      <w:tr w14:paraId="2AAF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320A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HIV合并TB的诊治</w:t>
            </w:r>
          </w:p>
        </w:tc>
      </w:tr>
      <w:tr w14:paraId="3924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B2E5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侵袭性肺真菌病临床诊治</w:t>
            </w:r>
          </w:p>
        </w:tc>
      </w:tr>
      <w:tr w14:paraId="3D67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128F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结核病合并肿瘤的临床诊治</w:t>
            </w:r>
          </w:p>
        </w:tc>
      </w:tr>
      <w:tr w14:paraId="5B7B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D56F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肺结核后结构性肺病的临床诊治进展</w:t>
            </w:r>
          </w:p>
        </w:tc>
      </w:tr>
    </w:tbl>
    <w:p w14:paraId="437E6C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AC4A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8DD0CD7-5789-4412-B7F7-4D2321653D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941D510-528A-418F-8E30-D6374E59A21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BBF6627-59EC-4DDC-8FF7-EF03329A738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A48FB"/>
    <w:rsid w:val="029D441F"/>
    <w:rsid w:val="038E6A76"/>
    <w:rsid w:val="102C23C9"/>
    <w:rsid w:val="16C95FA9"/>
    <w:rsid w:val="1B17377A"/>
    <w:rsid w:val="1B795D21"/>
    <w:rsid w:val="1FF9483E"/>
    <w:rsid w:val="30A26840"/>
    <w:rsid w:val="317E6AC1"/>
    <w:rsid w:val="40866C82"/>
    <w:rsid w:val="42405BFF"/>
    <w:rsid w:val="528E3797"/>
    <w:rsid w:val="59BD2F92"/>
    <w:rsid w:val="5C272C70"/>
    <w:rsid w:val="5D3A1898"/>
    <w:rsid w:val="611A48FB"/>
    <w:rsid w:val="638B6FDE"/>
    <w:rsid w:val="755E3B9C"/>
    <w:rsid w:val="7E0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934</Words>
  <Characters>971</Characters>
  <Lines>0</Lines>
  <Paragraphs>0</Paragraphs>
  <TotalTime>1</TotalTime>
  <ScaleCrop>false</ScaleCrop>
  <LinksUpToDate>false</LinksUpToDate>
  <CharactersWithSpaces>972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2025-02-18T02:25:00Z</dcterms:created>
  <dc:creator>blue</dc:creator>
  <cp:lastModifiedBy>huanhuan</cp:lastModifiedBy>
  <dcterms:modified xsi:type="dcterms:W3CDTF">2025-02-26T03:37:59Z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4DA57EA901E54D28B931F7AC81EAA50F_13</vt:lpwstr>
  </property>
  <property fmtid="{D5CDD505-2E9C-101B-9397-08002B2CF9AE}" pid="4" name="KSOTemplateDocerSaveRecord">
    <vt:lpwstr>eyJoZGlkIjoiODI2YTIxMjZmMGJhNjU3YzA4MzA5MTM0NWFlZjViM2QiLCJ1c2VySWQiOiI1MDgwOTc0NDAifQ==</vt:lpwstr>
  </property>
</Properties>
</file>