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91"/>
        <w:gridCol w:w="676"/>
        <w:gridCol w:w="1155"/>
        <w:gridCol w:w="840"/>
        <w:gridCol w:w="5865"/>
        <w:gridCol w:w="1950"/>
        <w:gridCol w:w="5081"/>
      </w:tblGrid>
      <w:tr w14:paraId="32FC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500" w:type="dxa"/>
            <w:gridSpan w:val="3"/>
            <w:tcBorders>
              <w:top w:val="nil"/>
              <w:left w:val="nil"/>
              <w:bottom w:val="nil"/>
              <w:right w:val="nil"/>
            </w:tcBorders>
            <w:shd w:val="clear" w:color="auto" w:fill="auto"/>
            <w:noWrap/>
            <w:vAlign w:val="center"/>
          </w:tcPr>
          <w:p w14:paraId="3642517E">
            <w:pPr>
              <w:keepNext w:val="0"/>
              <w:keepLines w:val="0"/>
              <w:widowControl/>
              <w:suppressLineNumbers w:val="0"/>
              <w:jc w:val="left"/>
              <w:textAlignment w:val="center"/>
              <w:rPr>
                <w:rFonts w:hint="default" w:ascii="仿宋" w:hAnsi="仿宋" w:eastAsia="仿宋" w:cs="仿宋"/>
                <w:i w:val="0"/>
                <w:iCs w:val="0"/>
                <w:color w:val="000000"/>
                <w:sz w:val="32"/>
                <w:szCs w:val="32"/>
                <w:u w:val="none"/>
                <w:lang w:val="en-US"/>
              </w:rPr>
            </w:pPr>
            <w:r>
              <w:rPr>
                <w:rFonts w:hint="eastAsia" w:ascii="黑体" w:hAnsi="黑体" w:eastAsia="黑体" w:cs="黑体"/>
                <w:i w:val="0"/>
                <w:iCs w:val="0"/>
                <w:color w:val="000000"/>
                <w:kern w:val="0"/>
                <w:sz w:val="32"/>
                <w:szCs w:val="32"/>
                <w:u w:val="none" w:color="000000"/>
                <w:lang w:val="en-US" w:eastAsia="zh-CN" w:bidi="ar"/>
              </w:rPr>
              <w:t>附件1</w:t>
            </w:r>
          </w:p>
        </w:tc>
        <w:tc>
          <w:tcPr>
            <w:tcW w:w="1155" w:type="dxa"/>
            <w:tcBorders>
              <w:top w:val="nil"/>
              <w:left w:val="nil"/>
              <w:bottom w:val="nil"/>
              <w:right w:val="nil"/>
            </w:tcBorders>
            <w:shd w:val="clear" w:color="auto" w:fill="auto"/>
            <w:noWrap/>
            <w:vAlign w:val="center"/>
          </w:tcPr>
          <w:p w14:paraId="6A2F851C">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14:paraId="6F25A910">
            <w:pPr>
              <w:rPr>
                <w:rFonts w:hint="eastAsia" w:ascii="宋体" w:hAnsi="宋体" w:eastAsia="宋体" w:cs="宋体"/>
                <w:i w:val="0"/>
                <w:iCs w:val="0"/>
                <w:color w:val="000000"/>
                <w:sz w:val="22"/>
                <w:szCs w:val="22"/>
                <w:u w:val="none"/>
              </w:rPr>
            </w:pPr>
          </w:p>
        </w:tc>
        <w:tc>
          <w:tcPr>
            <w:tcW w:w="5865" w:type="dxa"/>
            <w:tcBorders>
              <w:top w:val="nil"/>
              <w:left w:val="nil"/>
              <w:bottom w:val="nil"/>
              <w:right w:val="nil"/>
            </w:tcBorders>
            <w:shd w:val="clear" w:color="auto" w:fill="auto"/>
            <w:noWrap/>
            <w:vAlign w:val="center"/>
          </w:tcPr>
          <w:p w14:paraId="086C1E39">
            <w:pPr>
              <w:rPr>
                <w:rFonts w:hint="eastAsia" w:ascii="宋体" w:hAnsi="宋体" w:eastAsia="宋体" w:cs="宋体"/>
                <w:i w:val="0"/>
                <w:iCs w:val="0"/>
                <w:color w:val="000000"/>
                <w:sz w:val="22"/>
                <w:szCs w:val="22"/>
                <w:u w:val="none"/>
              </w:rPr>
            </w:pPr>
          </w:p>
        </w:tc>
        <w:tc>
          <w:tcPr>
            <w:tcW w:w="1950" w:type="dxa"/>
            <w:tcBorders>
              <w:top w:val="nil"/>
              <w:left w:val="nil"/>
              <w:bottom w:val="nil"/>
              <w:right w:val="nil"/>
            </w:tcBorders>
            <w:shd w:val="clear" w:color="auto" w:fill="auto"/>
            <w:noWrap/>
            <w:vAlign w:val="center"/>
          </w:tcPr>
          <w:p w14:paraId="16C1645D">
            <w:pPr>
              <w:rPr>
                <w:rFonts w:hint="eastAsia" w:ascii="宋体" w:hAnsi="宋体" w:eastAsia="宋体" w:cs="宋体"/>
                <w:i w:val="0"/>
                <w:iCs w:val="0"/>
                <w:color w:val="000000"/>
                <w:sz w:val="22"/>
                <w:szCs w:val="22"/>
                <w:u w:val="none"/>
              </w:rPr>
            </w:pPr>
          </w:p>
        </w:tc>
        <w:tc>
          <w:tcPr>
            <w:tcW w:w="5081" w:type="dxa"/>
            <w:tcBorders>
              <w:top w:val="nil"/>
              <w:left w:val="nil"/>
              <w:bottom w:val="nil"/>
              <w:right w:val="nil"/>
            </w:tcBorders>
            <w:shd w:val="clear" w:color="auto" w:fill="auto"/>
            <w:noWrap/>
            <w:vAlign w:val="center"/>
          </w:tcPr>
          <w:p w14:paraId="02FD3624">
            <w:pPr>
              <w:jc w:val="left"/>
              <w:rPr>
                <w:rFonts w:hint="eastAsia" w:ascii="宋体" w:hAnsi="宋体" w:eastAsia="宋体" w:cs="宋体"/>
                <w:i w:val="0"/>
                <w:iCs w:val="0"/>
                <w:color w:val="000000"/>
                <w:sz w:val="22"/>
                <w:szCs w:val="22"/>
                <w:u w:val="none"/>
              </w:rPr>
            </w:pPr>
          </w:p>
        </w:tc>
      </w:tr>
      <w:tr w14:paraId="7CF0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824" w:type="dxa"/>
            <w:gridSpan w:val="2"/>
            <w:tcBorders>
              <w:top w:val="nil"/>
              <w:left w:val="nil"/>
              <w:bottom w:val="nil"/>
              <w:right w:val="nil"/>
            </w:tcBorders>
            <w:shd w:val="clear" w:color="auto" w:fill="auto"/>
            <w:vAlign w:val="center"/>
          </w:tcPr>
          <w:p w14:paraId="4900B544">
            <w:pPr>
              <w:keepNext w:val="0"/>
              <w:keepLines w:val="0"/>
              <w:pageBreakBefore w:val="0"/>
              <w:widowControl/>
              <w:suppressLineNumbers w:val="0"/>
              <w:kinsoku/>
              <w:wordWrap/>
              <w:overflowPunct/>
              <w:topLinePunct w:val="0"/>
              <w:autoSpaceDE/>
              <w:autoSpaceDN/>
              <w:bidi w:val="0"/>
              <w:adjustRightInd/>
              <w:snapToGrid/>
              <w:spacing w:line="600" w:lineRule="exact"/>
              <w:ind w:firstLine="420"/>
              <w:jc w:val="center"/>
              <w:textAlignment w:val="center"/>
              <w:rPr>
                <w:rFonts w:hint="eastAsia" w:ascii="方正小标宋简体" w:hAnsi="方正小标宋简体" w:eastAsia="方正小标宋简体" w:cs="方正小标宋简体"/>
                <w:i w:val="0"/>
                <w:iCs w:val="0"/>
                <w:color w:val="000000"/>
                <w:kern w:val="0"/>
                <w:sz w:val="44"/>
                <w:szCs w:val="44"/>
                <w:u w:val="none" w:color="000000"/>
                <w:lang w:val="en-US" w:eastAsia="zh-CN" w:bidi="ar"/>
              </w:rPr>
            </w:pPr>
          </w:p>
        </w:tc>
        <w:tc>
          <w:tcPr>
            <w:tcW w:w="15567" w:type="dxa"/>
            <w:gridSpan w:val="6"/>
            <w:tcBorders>
              <w:top w:val="nil"/>
              <w:left w:val="nil"/>
              <w:bottom w:val="nil"/>
              <w:right w:val="nil"/>
            </w:tcBorders>
            <w:shd w:val="clear" w:color="auto" w:fill="auto"/>
            <w:vAlign w:val="center"/>
          </w:tcPr>
          <w:p w14:paraId="00120B34">
            <w:pPr>
              <w:keepNext w:val="0"/>
              <w:keepLines w:val="0"/>
              <w:pageBreakBefore w:val="0"/>
              <w:widowControl/>
              <w:suppressLineNumbers w:val="0"/>
              <w:kinsoku/>
              <w:wordWrap/>
              <w:overflowPunct/>
              <w:topLinePunct w:val="0"/>
              <w:autoSpaceDE/>
              <w:autoSpaceDN/>
              <w:bidi w:val="0"/>
              <w:adjustRightInd/>
              <w:snapToGrid/>
              <w:spacing w:line="600" w:lineRule="exact"/>
              <w:ind w:firstLine="42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color="000000"/>
                <w:lang w:val="en-US" w:eastAsia="zh-CN" w:bidi="ar"/>
              </w:rPr>
              <w:t>漯河医学高等专科学校</w:t>
            </w:r>
            <w:r>
              <w:rPr>
                <w:rFonts w:hint="eastAsia" w:ascii="方正小标宋简体" w:hAnsi="方正小标宋简体" w:eastAsia="方正小标宋简体" w:cs="方正小标宋简体"/>
                <w:i w:val="0"/>
                <w:iCs w:val="0"/>
                <w:color w:val="000000"/>
                <w:kern w:val="0"/>
                <w:sz w:val="44"/>
                <w:szCs w:val="44"/>
                <w:u w:val="none" w:color="000000"/>
                <w:lang w:val="en-US" w:eastAsia="zh-CN" w:bidi="ar"/>
              </w:rPr>
              <w:br w:type="textWrapping"/>
            </w:r>
            <w:r>
              <w:rPr>
                <w:rFonts w:hint="eastAsia" w:ascii="方正小标宋简体" w:hAnsi="方正小标宋简体" w:eastAsia="方正小标宋简体" w:cs="方正小标宋简体"/>
                <w:i w:val="0"/>
                <w:iCs w:val="0"/>
                <w:color w:val="000000"/>
                <w:kern w:val="0"/>
                <w:sz w:val="44"/>
                <w:szCs w:val="44"/>
                <w:u w:val="none" w:color="000000"/>
                <w:lang w:val="en-US" w:eastAsia="zh-CN" w:bidi="ar"/>
              </w:rPr>
              <w:t>2026年公开招聘岗位信息表</w:t>
            </w:r>
          </w:p>
        </w:tc>
      </w:tr>
      <w:tr w14:paraId="378B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7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序号</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B9A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kern w:val="0"/>
                <w:sz w:val="28"/>
                <w:szCs w:val="28"/>
                <w:u w:val="none" w:color="000000"/>
                <w:lang w:val="en-US" w:eastAsia="zh-CN" w:bidi="ar"/>
              </w:rPr>
            </w:pPr>
            <w:r>
              <w:rPr>
                <w:rFonts w:hint="eastAsia" w:ascii="黑体" w:hAnsi="黑体" w:eastAsia="黑体" w:cs="黑体"/>
                <w:i w:val="0"/>
                <w:iCs w:val="0"/>
                <w:color w:val="000000"/>
                <w:kern w:val="0"/>
                <w:sz w:val="28"/>
                <w:szCs w:val="28"/>
                <w:u w:val="none" w:color="000000"/>
                <w:lang w:val="en-US" w:eastAsia="zh-CN" w:bidi="ar"/>
              </w:rPr>
              <w:t>岗位</w:t>
            </w:r>
          </w:p>
          <w:p w14:paraId="3F7F98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A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kern w:val="0"/>
                <w:sz w:val="28"/>
                <w:szCs w:val="28"/>
                <w:u w:val="none" w:color="000000"/>
                <w:lang w:val="en-US" w:eastAsia="zh-CN" w:bidi="ar"/>
              </w:rPr>
            </w:pPr>
            <w:r>
              <w:rPr>
                <w:rFonts w:hint="eastAsia" w:ascii="黑体" w:hAnsi="黑体" w:eastAsia="黑体" w:cs="黑体"/>
                <w:i w:val="0"/>
                <w:iCs w:val="0"/>
                <w:color w:val="000000"/>
                <w:kern w:val="0"/>
                <w:sz w:val="28"/>
                <w:szCs w:val="28"/>
                <w:u w:val="none" w:color="000000"/>
                <w:lang w:val="en-US" w:eastAsia="zh-CN" w:bidi="ar"/>
              </w:rPr>
              <w:t>岗位</w:t>
            </w:r>
          </w:p>
          <w:p w14:paraId="10B2BD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kern w:val="0"/>
                <w:sz w:val="28"/>
                <w:szCs w:val="28"/>
                <w:u w:val="none" w:color="000000"/>
                <w:lang w:val="en-US" w:eastAsia="zh-CN" w:bidi="ar"/>
              </w:rPr>
            </w:pPr>
            <w:r>
              <w:rPr>
                <w:rFonts w:hint="eastAsia" w:ascii="黑体" w:hAnsi="黑体" w:eastAsia="黑体" w:cs="黑体"/>
                <w:i w:val="0"/>
                <w:iCs w:val="0"/>
                <w:color w:val="000000"/>
                <w:kern w:val="0"/>
                <w:sz w:val="28"/>
                <w:szCs w:val="28"/>
                <w:u w:val="none" w:color="000000"/>
                <w:lang w:val="en-US" w:eastAsia="zh-CN" w:bidi="ar"/>
              </w:rPr>
              <w:t>代码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8E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招聘人数</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专业（学科）及专业代码</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52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学历学位</w:t>
            </w:r>
          </w:p>
        </w:tc>
        <w:tc>
          <w:tcPr>
            <w:tcW w:w="5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8E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color="000000"/>
                <w:lang w:val="en-US" w:eastAsia="zh-CN" w:bidi="ar"/>
              </w:rPr>
              <w:t>其他条件</w:t>
            </w:r>
          </w:p>
        </w:tc>
      </w:tr>
      <w:tr w14:paraId="1236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A71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64B0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教学科研</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FF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E8D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6</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31E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基础医学（1001、0778）、临床医学（1002、1051）、</w:t>
            </w:r>
            <w:r>
              <w:rPr>
                <w:rFonts w:hint="eastAsia" w:ascii="仿宋" w:hAnsi="仿宋" w:eastAsia="仿宋" w:cs="仿宋"/>
                <w:i w:val="0"/>
                <w:iCs w:val="0"/>
                <w:color w:val="000000"/>
                <w:kern w:val="0"/>
                <w:sz w:val="28"/>
                <w:szCs w:val="28"/>
                <w:highlight w:val="none"/>
                <w:u w:val="none" w:color="000000"/>
                <w:lang w:val="en-US" w:eastAsia="zh-CN" w:bidi="ar"/>
              </w:rPr>
              <w:t>公共卫生与预防医学（1004）、公共卫生（1053）、中医学（1005）、口腔医学（1003、1052）、药学（1007、1055）、护理学（1011）、护理（1054）、</w:t>
            </w:r>
            <w:r>
              <w:rPr>
                <w:rFonts w:hint="eastAsia" w:ascii="仿宋" w:hAnsi="仿宋" w:eastAsia="仿宋" w:cs="仿宋"/>
                <w:i w:val="0"/>
                <w:iCs w:val="0"/>
                <w:color w:val="000000"/>
                <w:kern w:val="0"/>
                <w:sz w:val="28"/>
                <w:szCs w:val="28"/>
                <w:u w:val="none" w:color="000000"/>
                <w:lang w:val="en-US" w:eastAsia="zh-CN" w:bidi="ar"/>
              </w:rPr>
              <w:t>医学技术（1058）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8A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博士研究生学历学位</w:t>
            </w:r>
          </w:p>
        </w:tc>
        <w:tc>
          <w:tcPr>
            <w:tcW w:w="5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6FE1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1.1986年7月1日及以后出生；</w:t>
            </w:r>
          </w:p>
          <w:p w14:paraId="348142D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2.具有副高级及以上职称或三级甲等医院</w:t>
            </w:r>
            <w:r>
              <w:rPr>
                <w:rFonts w:hint="eastAsia" w:ascii="仿宋" w:hAnsi="仿宋" w:eastAsia="仿宋" w:cs="仿宋"/>
                <w:i w:val="0"/>
                <w:iCs w:val="0"/>
                <w:color w:val="000000"/>
                <w:kern w:val="0"/>
                <w:sz w:val="28"/>
                <w:szCs w:val="28"/>
                <w:highlight w:val="none"/>
                <w:u w:val="none" w:color="000000"/>
                <w:lang w:val="en-US" w:eastAsia="zh-CN" w:bidi="ar"/>
              </w:rPr>
              <w:t>一年及以上</w:t>
            </w:r>
            <w:r>
              <w:rPr>
                <w:rFonts w:hint="eastAsia" w:ascii="仿宋" w:hAnsi="仿宋" w:eastAsia="仿宋" w:cs="仿宋"/>
                <w:i w:val="0"/>
                <w:iCs w:val="0"/>
                <w:color w:val="auto"/>
                <w:kern w:val="0"/>
                <w:sz w:val="28"/>
                <w:szCs w:val="28"/>
                <w:highlight w:val="none"/>
                <w:u w:val="none" w:color="000000"/>
                <w:lang w:val="en-US" w:eastAsia="zh-CN" w:bidi="ar"/>
              </w:rPr>
              <w:t>工</w:t>
            </w:r>
            <w:r>
              <w:rPr>
                <w:rFonts w:hint="eastAsia" w:ascii="仿宋" w:hAnsi="仿宋" w:eastAsia="仿宋" w:cs="仿宋"/>
                <w:i w:val="0"/>
                <w:iCs w:val="0"/>
                <w:color w:val="000000"/>
                <w:kern w:val="0"/>
                <w:sz w:val="28"/>
                <w:szCs w:val="28"/>
                <w:highlight w:val="none"/>
                <w:u w:val="none" w:color="000000"/>
                <w:lang w:val="en-US" w:eastAsia="zh-CN" w:bidi="ar"/>
              </w:rPr>
              <w:t>作经历或在本专业领域行业企业工作满五年及以上者年龄可放宽至1976年7月1日。</w:t>
            </w:r>
          </w:p>
        </w:tc>
      </w:tr>
      <w:tr w14:paraId="299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19C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2</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B8A5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教学科研</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D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85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bookmarkStart w:id="0" w:name="_GoBack"/>
            <w:bookmarkEnd w:id="0"/>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E6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马克思主义理论（0305）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829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博士研究生学历学位</w:t>
            </w:r>
          </w:p>
        </w:tc>
        <w:tc>
          <w:tcPr>
            <w:tcW w:w="5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4578">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u w:val="none"/>
              </w:rPr>
            </w:pPr>
          </w:p>
        </w:tc>
      </w:tr>
      <w:tr w14:paraId="44DF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C86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3</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06BA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教学科研</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12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03C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CEC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食品科学与工程（0832）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33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博士研究生学历学位</w:t>
            </w:r>
          </w:p>
        </w:tc>
        <w:tc>
          <w:tcPr>
            <w:tcW w:w="5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E956">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u w:val="none"/>
              </w:rPr>
            </w:pPr>
          </w:p>
        </w:tc>
      </w:tr>
      <w:tr w14:paraId="3B0A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AC9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4</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1E71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教学科研</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39B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83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2</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B7C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教育学（0401）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530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博士研究生学历学位</w:t>
            </w:r>
          </w:p>
        </w:tc>
        <w:tc>
          <w:tcPr>
            <w:tcW w:w="5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898A">
            <w:pPr>
              <w:keepNext w:val="0"/>
              <w:keepLines w:val="0"/>
              <w:pageBreakBefore w:val="0"/>
              <w:widowControl/>
              <w:kinsoku/>
              <w:wordWrap/>
              <w:overflowPunct/>
              <w:topLinePunct w:val="0"/>
              <w:autoSpaceDE/>
              <w:autoSpaceDN/>
              <w:bidi w:val="0"/>
              <w:adjustRightInd/>
              <w:snapToGrid/>
              <w:spacing w:line="500" w:lineRule="exact"/>
              <w:jc w:val="both"/>
              <w:rPr>
                <w:rFonts w:hint="eastAsia" w:ascii="仿宋" w:hAnsi="仿宋" w:eastAsia="仿宋" w:cs="仿宋"/>
                <w:i w:val="0"/>
                <w:iCs w:val="0"/>
                <w:color w:val="000000"/>
                <w:sz w:val="28"/>
                <w:szCs w:val="28"/>
                <w:u w:val="none"/>
              </w:rPr>
            </w:pPr>
          </w:p>
        </w:tc>
      </w:tr>
      <w:tr w14:paraId="218C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BE9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8F0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F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F18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2</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89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护理学（1011）</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护理（1054）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B5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restart"/>
            <w:tcBorders>
              <w:top w:val="single" w:color="000000" w:sz="4" w:space="0"/>
              <w:left w:val="single" w:color="000000" w:sz="4" w:space="0"/>
              <w:right w:val="single" w:color="000000" w:sz="4" w:space="0"/>
            </w:tcBorders>
            <w:shd w:val="clear" w:color="auto" w:fill="auto"/>
            <w:vAlign w:val="center"/>
          </w:tcPr>
          <w:p w14:paraId="3F82D17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1.择业期内高校毕业生，1996年7月1日及以后出生，本科阶段为四/五年制本科；</w:t>
            </w:r>
          </w:p>
          <w:p w14:paraId="4504276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2.具有三级甲等医院一年及以上工作经历或在本专业领域行业企业工作满五年及以上者年龄可放宽至1991年7月1日；</w:t>
            </w:r>
          </w:p>
          <w:p w14:paraId="09795D7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highlight w:val="none"/>
                <w:u w:val="none" w:color="000000"/>
                <w:lang w:val="en-US" w:eastAsia="zh-CN" w:bidi="ar"/>
              </w:rPr>
              <w:t>3.具有副高级及以上职称者年龄可放宽至1981年7月1日。</w:t>
            </w:r>
          </w:p>
        </w:tc>
      </w:tr>
      <w:tr w14:paraId="541F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C14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6</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32B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7D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52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1D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临床医学（1002，仅限康复医学与理疗学）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临床医学（1051，仅限康复医学与理疗学）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D9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60FB122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2D73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713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7</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CC90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BDF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A30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BD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临床医学（1002，仅限听力与言语康复学）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医学技术（1058，仅限听力与言语康复学）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A54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215A98A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2837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EF5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8</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DA4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52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47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79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color="000000"/>
                <w:lang w:val="en-US" w:eastAsia="zh-CN" w:bidi="ar"/>
              </w:rPr>
              <w:t>体育学（0403，仅限运动人体科学）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C5F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5DEC4F4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6554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F51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185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09E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YZ2609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0D2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563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药学（1007，仅限药学、临床药学）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药学（1055，仅限药学）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药学（0780，仅限药学）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临床医学（1002，仅限临床药学、临床医学）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临床医学（1051，仅限临床医学）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A9E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bottom w:val="single" w:color="000000" w:sz="4" w:space="0"/>
              <w:right w:val="single" w:color="000000" w:sz="4" w:space="0"/>
            </w:tcBorders>
            <w:shd w:val="clear" w:color="auto" w:fill="auto"/>
            <w:vAlign w:val="center"/>
          </w:tcPr>
          <w:p w14:paraId="7C9C4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sz w:val="28"/>
                <w:szCs w:val="28"/>
                <w:u w:val="none"/>
              </w:rPr>
            </w:pPr>
          </w:p>
        </w:tc>
      </w:tr>
      <w:tr w14:paraId="6BBD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A76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D977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F5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DAD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E4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药学（0780，仅限药理学）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药学（1007，仅限药理学）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2CF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restart"/>
            <w:tcBorders>
              <w:top w:val="single" w:color="000000" w:sz="4" w:space="0"/>
              <w:left w:val="single" w:color="000000" w:sz="4" w:space="0"/>
              <w:right w:val="single" w:color="000000" w:sz="4" w:space="0"/>
            </w:tcBorders>
            <w:shd w:val="clear" w:color="auto" w:fill="auto"/>
            <w:vAlign w:val="center"/>
          </w:tcPr>
          <w:p w14:paraId="34E67DF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1.择业期内高校毕业生，1996年7月1日及以后出生，本科阶段为四/五年制本科；</w:t>
            </w:r>
          </w:p>
          <w:p w14:paraId="5CF757B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2.具有三级甲等</w:t>
            </w:r>
            <w:r>
              <w:rPr>
                <w:rFonts w:hint="eastAsia" w:ascii="仿宋" w:hAnsi="仿宋" w:eastAsia="仿宋" w:cs="仿宋"/>
                <w:i w:val="0"/>
                <w:iCs w:val="0"/>
                <w:color w:val="000000"/>
                <w:kern w:val="0"/>
                <w:sz w:val="28"/>
                <w:szCs w:val="28"/>
                <w:highlight w:val="none"/>
                <w:u w:val="none" w:color="000000"/>
                <w:lang w:val="en-US" w:eastAsia="zh-CN" w:bidi="ar"/>
              </w:rPr>
              <w:t>医院一年及以上工作经历或在本专业领域行业企业工作满五年及以上者年龄可放宽至1991年7月1日；</w:t>
            </w:r>
          </w:p>
          <w:p w14:paraId="6EF48DC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3.具有副高级及以上职称者年龄可放宽至1981年7月1日。</w:t>
            </w:r>
          </w:p>
        </w:tc>
      </w:tr>
      <w:tr w14:paraId="5330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7A9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11</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F91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F3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91B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CB4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临床医学（1002，仅限临床检验诊断学）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临床医学（1051，仅限临床检验诊断学）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F3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14C24D7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3A02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C1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12</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3D6E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09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AD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5C3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临床医学（1002，仅限影像医学与核医学）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临床医学（1051，仅限放射影像学）</w:t>
            </w:r>
          </w:p>
          <w:p w14:paraId="45909B1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医学技术（1058，仅限医学影像技术方向）</w:t>
            </w:r>
          </w:p>
          <w:p w14:paraId="448D149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生物医学工程（1072、0777）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2C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12C486E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31B9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CC5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13</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303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6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043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3</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3E0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理学（07，仅限健康大数据与智能医学、人工智能、计算机科学与技术）</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工学（08，仅限健康大数据与智能医学，人工智能、计算机科学与技术、计算机应用技术、计算机技术、软件工程、计算机软件与理论）</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临床医学（1002，仅限健康大数据与智能医学）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电子信息（0854，仅限大数据技术与工程）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498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02D71E0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5285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AC7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14</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9211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273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53E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6CC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食品科学与工程（0832，仅限食品科学）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食品科学与工程（0972，仅限食品科学）</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9EC6DD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bottom w:val="single" w:color="auto" w:sz="4" w:space="0"/>
              <w:right w:val="single" w:color="000000" w:sz="4" w:space="0"/>
            </w:tcBorders>
            <w:shd w:val="clear" w:color="auto" w:fill="auto"/>
            <w:vAlign w:val="center"/>
          </w:tcPr>
          <w:p w14:paraId="3964FE5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6B7C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78A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CF31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67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94B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14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公共卫生与预防医学（0779，仅限营养与食品卫生学）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公共卫生与预防医学（1004，仅限营养与食品卫生学）</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2D4472A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restart"/>
            <w:tcBorders>
              <w:top w:val="single" w:color="auto" w:sz="4" w:space="0"/>
              <w:left w:val="single" w:color="000000" w:sz="4" w:space="0"/>
              <w:right w:val="single" w:color="000000" w:sz="4" w:space="0"/>
            </w:tcBorders>
            <w:shd w:val="clear" w:color="auto" w:fill="auto"/>
            <w:vAlign w:val="center"/>
          </w:tcPr>
          <w:p w14:paraId="5A12BE1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1.择业期内高校毕业生，1996年7月1日及以后出生，本科阶段为四/五年制本科；</w:t>
            </w:r>
          </w:p>
          <w:p w14:paraId="04A52132">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2.具有三级甲等医院一年及以上工作经历或在本专业领域行业企业工作满五年及以上者年龄可放宽至1991年7月1日；</w:t>
            </w:r>
          </w:p>
          <w:p w14:paraId="65AC01C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highlight w:val="none"/>
                <w:u w:val="none" w:color="000000"/>
                <w:lang w:val="en-US" w:eastAsia="zh-CN" w:bidi="ar"/>
              </w:rPr>
              <w:t>3.具有副高级及以上职称者年龄可放宽至1981年7月1日。</w:t>
            </w:r>
          </w:p>
        </w:tc>
      </w:tr>
      <w:tr w14:paraId="5FDA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6B0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16</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0E0A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6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E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4B8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基础医学（0778，仅限人体解剖与组织胚胎学）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基础医学（1001，仅限人体解剖与组织胚胎学）</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1D46179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right w:val="single" w:color="000000" w:sz="4" w:space="0"/>
            </w:tcBorders>
            <w:shd w:val="clear" w:color="auto" w:fill="auto"/>
            <w:vAlign w:val="center"/>
          </w:tcPr>
          <w:p w14:paraId="61032B6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4215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2B1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17</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6008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6B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BFC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4E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心理学（0402）</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心理学（0771）</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7A4B25A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bottom w:val="single" w:color="auto" w:sz="4" w:space="0"/>
              <w:right w:val="single" w:color="000000" w:sz="4" w:space="0"/>
            </w:tcBorders>
            <w:shd w:val="clear" w:color="auto" w:fill="auto"/>
            <w:vAlign w:val="center"/>
          </w:tcPr>
          <w:p w14:paraId="325A4AB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610C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A1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18</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7DF8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B3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940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BA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马克思主义理论（0305）</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中共党史党建学（0307）</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政治学（0302）</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5406920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tcBorders>
              <w:top w:val="single" w:color="auto" w:sz="4" w:space="0"/>
              <w:left w:val="single" w:color="000000" w:sz="4" w:space="0"/>
              <w:bottom w:val="single" w:color="auto" w:sz="4" w:space="0"/>
              <w:right w:val="single" w:color="000000" w:sz="4" w:space="0"/>
            </w:tcBorders>
            <w:shd w:val="clear" w:color="auto" w:fill="auto"/>
            <w:vAlign w:val="center"/>
          </w:tcPr>
          <w:p w14:paraId="41C6852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1.择业期内高校毕业生，1996年7月1日及以后出生，本科阶段为四/五年制本科；</w:t>
            </w:r>
          </w:p>
          <w:p w14:paraId="7C8DD40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2.具有本专业领域行业企业工作满五年及以上者年龄可放宽至1991年7月1日；</w:t>
            </w:r>
          </w:p>
          <w:p w14:paraId="6B6CF7A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3.具有副高级及以上职称者年龄可放宽至</w:t>
            </w:r>
            <w:r>
              <w:rPr>
                <w:rFonts w:hint="eastAsia" w:ascii="仿宋" w:hAnsi="仿宋" w:eastAsia="仿宋" w:cs="仿宋"/>
                <w:i w:val="0"/>
                <w:iCs w:val="0"/>
                <w:color w:val="000000"/>
                <w:kern w:val="0"/>
                <w:sz w:val="28"/>
                <w:szCs w:val="28"/>
                <w:highlight w:val="none"/>
                <w:u w:val="none" w:color="000000"/>
                <w:lang w:val="en-US" w:eastAsia="zh-CN" w:bidi="ar"/>
              </w:rPr>
              <w:t>1981年7月1日；</w:t>
            </w:r>
          </w:p>
          <w:p w14:paraId="7854AAC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highlight w:val="none"/>
                <w:u w:val="none" w:color="000000"/>
                <w:lang w:val="en-US" w:eastAsia="zh-CN" w:bidi="ar"/>
              </w:rPr>
              <w:t>4.政治面貌：中共党员</w:t>
            </w:r>
            <w:r>
              <w:rPr>
                <w:rFonts w:hint="eastAsia" w:ascii="仿宋" w:hAnsi="仿宋" w:eastAsia="仿宋" w:cs="仿宋"/>
                <w:i w:val="0"/>
                <w:iCs w:val="0"/>
                <w:color w:val="000000" w:themeColor="text1"/>
                <w:kern w:val="0"/>
                <w:sz w:val="28"/>
                <w:szCs w:val="28"/>
                <w:highlight w:val="none"/>
                <w:u w:val="none" w:color="000000"/>
                <w:lang w:val="en-US" w:eastAsia="zh-CN" w:bidi="ar"/>
                <w14:textFill>
                  <w14:solidFill>
                    <w14:schemeClr w14:val="tx1"/>
                  </w14:solidFill>
                </w14:textFill>
              </w:rPr>
              <w:t>（含预备党员）</w:t>
            </w:r>
            <w:r>
              <w:rPr>
                <w:rFonts w:hint="eastAsia" w:ascii="仿宋" w:hAnsi="仿宋" w:eastAsia="仿宋" w:cs="仿宋"/>
                <w:i w:val="0"/>
                <w:iCs w:val="0"/>
                <w:color w:val="000000" w:themeColor="text1"/>
                <w:kern w:val="0"/>
                <w:sz w:val="28"/>
                <w:szCs w:val="28"/>
                <w:u w:val="none" w:color="000000"/>
                <w:lang w:val="en-US" w:eastAsia="zh-CN" w:bidi="ar"/>
                <w14:textFill>
                  <w14:solidFill>
                    <w14:schemeClr w14:val="tx1"/>
                  </w14:solidFill>
                </w14:textFill>
              </w:rPr>
              <w:t>。</w:t>
            </w:r>
          </w:p>
        </w:tc>
      </w:tr>
      <w:tr w14:paraId="1A12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87B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97D9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63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YZ2619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D21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12E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体育（0452，仅限田径或足球方向）</w:t>
            </w:r>
            <w:r>
              <w:rPr>
                <w:rFonts w:hint="eastAsia" w:ascii="仿宋" w:hAnsi="仿宋" w:eastAsia="仿宋" w:cs="仿宋"/>
                <w:i w:val="0"/>
                <w:iCs w:val="0"/>
                <w:color w:val="000000"/>
                <w:kern w:val="0"/>
                <w:sz w:val="28"/>
                <w:szCs w:val="28"/>
                <w:highlight w:val="none"/>
                <w:u w:val="none" w:color="000000"/>
                <w:lang w:val="en-US" w:eastAsia="zh-CN" w:bidi="ar"/>
              </w:rPr>
              <w:br w:type="textWrapping"/>
            </w:r>
            <w:r>
              <w:rPr>
                <w:rFonts w:hint="eastAsia" w:ascii="仿宋" w:hAnsi="仿宋" w:eastAsia="仿宋" w:cs="仿宋"/>
                <w:i w:val="0"/>
                <w:iCs w:val="0"/>
                <w:color w:val="000000"/>
                <w:kern w:val="0"/>
                <w:sz w:val="28"/>
                <w:szCs w:val="28"/>
                <w:highlight w:val="none"/>
                <w:u w:val="none" w:color="000000"/>
                <w:lang w:val="en-US" w:eastAsia="zh-CN" w:bidi="ar"/>
              </w:rPr>
              <w:t>体育学（0403，仅限田径或足球方向）</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60BAB87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restart"/>
            <w:tcBorders>
              <w:top w:val="single" w:color="auto" w:sz="4" w:space="0"/>
              <w:left w:val="single" w:color="000000" w:sz="4" w:space="0"/>
              <w:right w:val="single" w:color="000000" w:sz="4" w:space="0"/>
            </w:tcBorders>
            <w:shd w:val="clear" w:color="auto" w:fill="auto"/>
            <w:vAlign w:val="center"/>
          </w:tcPr>
          <w:p w14:paraId="6FF0BC0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1.择业期内高校毕业生，1996年7月1日及以后出生，本科阶段为四/五年制本科；</w:t>
            </w:r>
          </w:p>
          <w:p w14:paraId="5C216B4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2.具有本专业领域行业企业工作满五年及以上者年龄可放宽</w:t>
            </w:r>
            <w:r>
              <w:rPr>
                <w:rFonts w:hint="eastAsia" w:ascii="仿宋" w:hAnsi="仿宋" w:eastAsia="仿宋" w:cs="仿宋"/>
                <w:i w:val="0"/>
                <w:iCs w:val="0"/>
                <w:color w:val="000000"/>
                <w:kern w:val="0"/>
                <w:sz w:val="28"/>
                <w:szCs w:val="28"/>
                <w:highlight w:val="none"/>
                <w:u w:val="none" w:color="000000"/>
                <w:lang w:val="en-US" w:eastAsia="zh-CN" w:bidi="ar"/>
              </w:rPr>
              <w:t>至1991年7月1日；</w:t>
            </w:r>
          </w:p>
          <w:p w14:paraId="7E047AC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highlight w:val="none"/>
                <w:u w:val="none" w:color="000000"/>
                <w:lang w:val="en-US" w:eastAsia="zh-CN" w:bidi="ar"/>
              </w:rPr>
              <w:t>3.具有副高级及以上职称者年龄可放宽至1981年7月1日。</w:t>
            </w:r>
          </w:p>
        </w:tc>
      </w:tr>
      <w:tr w14:paraId="5FC3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D57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A62B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专任教师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CD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5D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A82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工商管理学（1202，仅限会计学、审计学）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公共管理学（1204，仅限审计学）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应用经济学（0202，仅限金融学）</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会计（1253）</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审计（1257）</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131494CA">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bottom w:val="single" w:color="auto" w:sz="4" w:space="0"/>
              <w:right w:val="single" w:color="000000" w:sz="4" w:space="0"/>
            </w:tcBorders>
            <w:shd w:val="clear" w:color="auto" w:fill="auto"/>
            <w:vAlign w:val="center"/>
          </w:tcPr>
          <w:p w14:paraId="23C7D82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r w14:paraId="4F60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6AB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21</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3245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辅导员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D7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YZ2621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90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FC3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心理学（0402）</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心理学（0771）</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3E8614A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restart"/>
            <w:tcBorders>
              <w:top w:val="single" w:color="auto" w:sz="4" w:space="0"/>
              <w:left w:val="single" w:color="000000" w:sz="4" w:space="0"/>
              <w:right w:val="single" w:color="000000" w:sz="4" w:space="0"/>
            </w:tcBorders>
            <w:shd w:val="clear" w:color="auto" w:fill="auto"/>
            <w:vAlign w:val="center"/>
          </w:tcPr>
          <w:p w14:paraId="7302CEC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color="000000"/>
                <w:lang w:val="en-US" w:eastAsia="zh-CN" w:bidi="ar"/>
              </w:rPr>
              <w:t>1.1996年7月1日及以后出生；</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2.择业期内高校毕业生；</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3.本科阶段为四/五年制本科。</w:t>
            </w:r>
          </w:p>
        </w:tc>
      </w:tr>
      <w:tr w14:paraId="0A21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313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22</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06664">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辅导员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F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YZ2622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E8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4</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DC4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教育学（04）</w:t>
            </w:r>
            <w:r>
              <w:rPr>
                <w:rFonts w:hint="eastAsia" w:ascii="仿宋" w:hAnsi="仿宋" w:eastAsia="仿宋" w:cs="仿宋"/>
                <w:i w:val="0"/>
                <w:iCs w:val="0"/>
                <w:color w:val="000000"/>
                <w:kern w:val="0"/>
                <w:sz w:val="28"/>
                <w:szCs w:val="28"/>
                <w:u w:val="none" w:color="000000"/>
                <w:lang w:val="en-US" w:eastAsia="zh-CN" w:bidi="ar"/>
              </w:rPr>
              <w:br w:type="textWrapping"/>
            </w:r>
            <w:r>
              <w:rPr>
                <w:rFonts w:hint="eastAsia" w:ascii="仿宋" w:hAnsi="仿宋" w:eastAsia="仿宋" w:cs="仿宋"/>
                <w:i w:val="0"/>
                <w:iCs w:val="0"/>
                <w:color w:val="000000"/>
                <w:kern w:val="0"/>
                <w:sz w:val="28"/>
                <w:szCs w:val="28"/>
                <w:u w:val="none" w:color="000000"/>
                <w:lang w:val="en-US" w:eastAsia="zh-CN" w:bidi="ar"/>
              </w:rPr>
              <w:t>管理学（12）</w:t>
            </w:r>
          </w:p>
          <w:p w14:paraId="5D09BA3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马克思主义理论（0305）</w:t>
            </w:r>
          </w:p>
          <w:p w14:paraId="1D028AD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highlight w:val="none"/>
                <w:u w:val="none" w:color="000000"/>
                <w:lang w:val="en-US" w:eastAsia="zh-CN" w:bidi="ar"/>
              </w:rPr>
              <w:t>医学（10）</w:t>
            </w:r>
          </w:p>
        </w:tc>
        <w:tc>
          <w:tcPr>
            <w:tcW w:w="1950" w:type="dxa"/>
            <w:tcBorders>
              <w:top w:val="single" w:color="auto" w:sz="4" w:space="0"/>
              <w:left w:val="single" w:color="000000" w:sz="4" w:space="0"/>
              <w:bottom w:val="single" w:color="auto" w:sz="4" w:space="0"/>
              <w:right w:val="single" w:color="000000" w:sz="4" w:space="0"/>
            </w:tcBorders>
            <w:shd w:val="clear" w:color="auto" w:fill="auto"/>
            <w:vAlign w:val="center"/>
          </w:tcPr>
          <w:p w14:paraId="4B9267F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仿宋" w:hAnsi="仿宋" w:eastAsia="仿宋" w:cs="仿宋"/>
                <w:i w:val="0"/>
                <w:iCs w:val="0"/>
                <w:color w:val="000000"/>
                <w:kern w:val="0"/>
                <w:sz w:val="28"/>
                <w:szCs w:val="28"/>
                <w:u w:val="none" w:color="000000"/>
                <w:lang w:val="en-US" w:eastAsia="zh-CN" w:bidi="ar"/>
              </w:rPr>
            </w:pPr>
            <w:r>
              <w:rPr>
                <w:rFonts w:hint="eastAsia" w:ascii="仿宋" w:hAnsi="仿宋" w:eastAsia="仿宋" w:cs="仿宋"/>
                <w:i w:val="0"/>
                <w:iCs w:val="0"/>
                <w:color w:val="000000"/>
                <w:kern w:val="0"/>
                <w:sz w:val="28"/>
                <w:szCs w:val="28"/>
                <w:u w:val="none" w:color="000000"/>
                <w:lang w:val="en-US" w:eastAsia="zh-CN" w:bidi="ar"/>
              </w:rPr>
              <w:t>硕士研究生及以上学历学位</w:t>
            </w:r>
          </w:p>
        </w:tc>
        <w:tc>
          <w:tcPr>
            <w:tcW w:w="5081" w:type="dxa"/>
            <w:vMerge w:val="continue"/>
            <w:tcBorders>
              <w:left w:val="single" w:color="000000" w:sz="4" w:space="0"/>
              <w:bottom w:val="single" w:color="auto" w:sz="4" w:space="0"/>
              <w:right w:val="single" w:color="000000" w:sz="4" w:space="0"/>
            </w:tcBorders>
            <w:shd w:val="clear" w:color="auto" w:fill="auto"/>
            <w:vAlign w:val="center"/>
          </w:tcPr>
          <w:p w14:paraId="45C9E13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center"/>
              <w:rPr>
                <w:rFonts w:hint="eastAsia" w:ascii="仿宋" w:hAnsi="仿宋" w:eastAsia="仿宋" w:cs="仿宋"/>
                <w:i w:val="0"/>
                <w:iCs w:val="0"/>
                <w:color w:val="000000"/>
                <w:sz w:val="28"/>
                <w:szCs w:val="28"/>
                <w:u w:val="none"/>
              </w:rPr>
            </w:pPr>
          </w:p>
        </w:tc>
      </w:tr>
    </w:tbl>
    <w:p w14:paraId="3A23CE0B">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sz w:val="28"/>
          <w:szCs w:val="28"/>
        </w:rPr>
      </w:pPr>
    </w:p>
    <w:sectPr>
      <w:footerReference r:id="rId5" w:type="default"/>
      <w:pgSz w:w="16838" w:h="11906" w:orient="landscape"/>
      <w:pgMar w:top="1236" w:right="0" w:bottom="1236" w:left="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7C3F">
    <w:pPr>
      <w:pStyle w:val="2"/>
      <w:jc w:val="right"/>
      <w:rPr>
        <w:rFonts w:hint="eastAsia" w:ascii="楷体_GB2312" w:eastAsia="楷体_GB2312"/>
        <w:sz w:val="28"/>
        <w:szCs w:val="28"/>
      </w:rPr>
    </w:pPr>
    <w:r>
      <w:rPr>
        <w:rFonts w:hint="eastAsia" w:ascii="楷体_GB2312" w:eastAsia="楷体_GB2312"/>
        <w:sz w:val="28"/>
        <w:szCs w:val="28"/>
      </w:rPr>
      <w:fldChar w:fldCharType="begin"/>
    </w:r>
    <w:r>
      <w:rPr>
        <w:rFonts w:hint="eastAsia" w:ascii="楷体_GB2312" w:eastAsia="楷体_GB2312"/>
        <w:sz w:val="28"/>
        <w:szCs w:val="28"/>
      </w:rPr>
      <w:instrText xml:space="preserve">PAGE   \* MERGEFORMAT</w:instrText>
    </w:r>
    <w:r>
      <w:rPr>
        <w:rFonts w:hint="eastAsia" w:ascii="楷体_GB2312" w:eastAsia="楷体_GB2312"/>
        <w:sz w:val="28"/>
        <w:szCs w:val="28"/>
      </w:rPr>
      <w:fldChar w:fldCharType="separate"/>
    </w:r>
    <w:r>
      <w:rPr>
        <w:rFonts w:ascii="楷体_GB2312" w:eastAsia="楷体_GB2312"/>
        <w:sz w:val="28"/>
        <w:szCs w:val="28"/>
        <w:lang w:val="zh-CN"/>
      </w:rPr>
      <w:t>19</w:t>
    </w:r>
    <w:r>
      <w:rPr>
        <w:rFonts w:hint="eastAsia" w:ascii="楷体_GB2312" w:eastAsia="楷体_GB2312"/>
        <w:sz w:val="28"/>
        <w:szCs w:val="28"/>
      </w:rPr>
      <w:fldChar w:fldCharType="end"/>
    </w:r>
  </w:p>
  <w:p w14:paraId="255E9AF0">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5A76"/>
    <w:rsid w:val="0C7408B6"/>
    <w:rsid w:val="1BBE3889"/>
    <w:rsid w:val="1F81250F"/>
    <w:rsid w:val="222C235B"/>
    <w:rsid w:val="260E702F"/>
    <w:rsid w:val="27111935"/>
    <w:rsid w:val="2C8F66B8"/>
    <w:rsid w:val="31124B09"/>
    <w:rsid w:val="3A7D77A0"/>
    <w:rsid w:val="45006F3E"/>
    <w:rsid w:val="45DB35CC"/>
    <w:rsid w:val="4C662C0C"/>
    <w:rsid w:val="4CA25BA1"/>
    <w:rsid w:val="4F870321"/>
    <w:rsid w:val="538C05FC"/>
    <w:rsid w:val="554A6079"/>
    <w:rsid w:val="567D422C"/>
    <w:rsid w:val="572B4D2F"/>
    <w:rsid w:val="58281DE3"/>
    <w:rsid w:val="5B631C42"/>
    <w:rsid w:val="5CF2647A"/>
    <w:rsid w:val="63003352"/>
    <w:rsid w:val="64925346"/>
    <w:rsid w:val="6FC860C0"/>
    <w:rsid w:val="7969461A"/>
    <w:rsid w:val="7A356663"/>
    <w:rsid w:val="7ADC27A3"/>
    <w:rsid w:val="7E4B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widowControl w:val="0"/>
      <w:tabs>
        <w:tab w:val="center" w:pos="4153"/>
        <w:tab w:val="right" w:pos="8306"/>
      </w:tabs>
      <w:snapToGrid w:val="0"/>
      <w:spacing w:line="240" w:lineRule="auto"/>
      <w:ind w:firstLine="0"/>
      <w:jc w:val="left"/>
      <w:textAlignment w:val="auto"/>
    </w:pPr>
    <w:rPr>
      <w:rFonts w:asciiTheme="minorHAnsi" w:hAnsiTheme="minorHAnsi" w:eastAsiaTheme="minorEastAsia" w:cstheme="minorBidi"/>
      <w:color w:val="auto"/>
      <w:kern w:val="2"/>
      <w:sz w:val="18"/>
      <w:szCs w:val="18"/>
      <w:u w:color="000000"/>
    </w:rPr>
  </w:style>
  <w:style w:type="paragraph" w:styleId="3">
    <w:name w:val="Normal (Web)"/>
    <w:basedOn w:val="1"/>
    <w:qFormat/>
    <w:uiPriority w:val="0"/>
    <w:pPr>
      <w:spacing w:before="100" w:beforeAutospacing="1" w:after="100" w:afterAutospacing="1" w:line="240" w:lineRule="auto"/>
      <w:ind w:firstLine="0"/>
      <w:jc w:val="left"/>
      <w:textAlignment w:val="auto"/>
    </w:pPr>
    <w:rPr>
      <w:rFonts w:ascii="宋体" w:hAnsi="宋体" w:cs="宋体"/>
      <w:color w:val="auto"/>
      <w:sz w:val="24"/>
      <w:szCs w:val="24"/>
      <w:u w:color="00000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1924</Words>
  <Characters>2315</Characters>
  <Lines>0</Lines>
  <Paragraphs>0</Paragraphs>
  <TotalTime>19</TotalTime>
  <ScaleCrop>false</ScaleCrop>
  <LinksUpToDate>false</LinksUpToDate>
  <CharactersWithSpaces>2315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2025-04-28T07:57:00Z</dcterms:created>
  <dc:creator>lenovo</dc:creator>
  <cp:lastModifiedBy>兜兜有糖</cp:lastModifiedBy>
  <cp:lastPrinted>2026-06-22T04:00:00Z</cp:lastPrinted>
  <dcterms:modified xsi:type="dcterms:W3CDTF">2026-07-24T08:57:17Z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eyJoZGlkIjoiYzlhOGFkMmViMDJjODgyOGNjZTE0ODUxMDY5MjYwNWEiLCJ1c2VySWQiOiI0MTc4NzE4NzIifQ==</vt:lpwstr>
  </property>
  <property fmtid="{D5CDD505-2E9C-101B-9397-08002B2CF9AE}" pid="4" name="ICV">
    <vt:lpwstr>585771F0ECB64C09B1914D97B7287B47_13</vt:lpwstr>
  </property>
</Properties>
</file>