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9B0112" w:rsidRDefault="009B0112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8379"/>
      </w:tblGrid>
      <w:tr w:rsidR="009B0112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242331BC" w:rsidR="009B0112" w:rsidRDefault="000673EF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8A63B9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防辐射衣（带袖）</w:t>
            </w:r>
            <w:r w:rsidR="005B28FE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9B0112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9B0112" w:rsidRDefault="009B0112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9B0112" w14:paraId="18DD7D40" w14:textId="77777777">
        <w:trPr>
          <w:trHeight w:val="2000"/>
        </w:trPr>
        <w:tc>
          <w:tcPr>
            <w:tcW w:w="701" w:type="dxa"/>
            <w:vAlign w:val="center"/>
          </w:tcPr>
          <w:p w14:paraId="0306CF0E" w14:textId="77777777" w:rsidR="009B0112" w:rsidRDefault="005B28F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一</w:t>
            </w:r>
          </w:p>
        </w:tc>
        <w:tc>
          <w:tcPr>
            <w:tcW w:w="8379" w:type="dxa"/>
          </w:tcPr>
          <w:p w14:paraId="355F3EC1" w14:textId="77777777" w:rsidR="009B0112" w:rsidRDefault="005B28FE">
            <w:pPr>
              <w:widowControl/>
              <w:jc w:val="left"/>
              <w:textAlignment w:val="top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F1115"/>
                <w:kern w:val="0"/>
                <w:sz w:val="24"/>
                <w:lang w:bidi="ar"/>
              </w:rPr>
              <w:t xml:space="preserve">适用范围及用途：需包含主要临床功能与用途、具体应用场所等。                                                               </w:t>
            </w:r>
            <w:r>
              <w:rPr>
                <w:rFonts w:asciiTheme="minorEastAsia" w:hAnsiTheme="minorEastAsia" w:cstheme="minorEastAsia" w:hint="eastAsia"/>
                <w:color w:val="0F1115"/>
                <w:kern w:val="0"/>
                <w:sz w:val="24"/>
                <w:lang w:bidi="ar"/>
              </w:rPr>
              <w:br/>
            </w:r>
            <w:r>
              <w:rPr>
                <w:rStyle w:val="font13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主要临床功能：</w:t>
            </w:r>
            <w:r>
              <w:rPr>
                <w:rStyle w:val="font14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用于X射线、CT、介入手术等医疗场景下的电离辐射防护，有效屏蔽射线对人体重要器官的伤害，降低医护人员的辐射暴露风险。</w:t>
            </w:r>
            <w:r>
              <w:rPr>
                <w:rStyle w:val="font14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</w:r>
            <w:r>
              <w:rPr>
                <w:rStyle w:val="font13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具体应用场所：</w:t>
            </w:r>
            <w:r>
              <w:rPr>
                <w:rStyle w:val="font14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 xml:space="preserve">用于神经内科介入诊疗，适用于长期或频繁接触电离辐射的医护人员。 </w:t>
            </w:r>
          </w:p>
        </w:tc>
      </w:tr>
      <w:tr w:rsidR="009B0112" w14:paraId="2841EE81" w14:textId="77777777">
        <w:trPr>
          <w:trHeight w:val="2000"/>
        </w:trPr>
        <w:tc>
          <w:tcPr>
            <w:tcW w:w="701" w:type="dxa"/>
            <w:vAlign w:val="center"/>
          </w:tcPr>
          <w:p w14:paraId="00EEE6CF" w14:textId="77777777" w:rsidR="009B0112" w:rsidRDefault="005B28F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二</w:t>
            </w:r>
          </w:p>
        </w:tc>
        <w:tc>
          <w:tcPr>
            <w:tcW w:w="8379" w:type="dxa"/>
            <w:vAlign w:val="center"/>
          </w:tcPr>
          <w:p w14:paraId="546333F6" w14:textId="77777777" w:rsidR="009B0112" w:rsidRDefault="005B28FE">
            <w:pPr>
              <w:widowControl/>
              <w:jc w:val="left"/>
              <w:textAlignment w:val="center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F1115"/>
                <w:kern w:val="0"/>
                <w:sz w:val="24"/>
                <w:lang w:bidi="ar"/>
              </w:rPr>
              <w:t>设备配置与要求：   标准配置：分体式射线防护铅衣（含上衣、下裙），宽腰带，围脖、帽子、眼镜</w:t>
            </w:r>
          </w:p>
        </w:tc>
      </w:tr>
      <w:tr w:rsidR="009B0112" w14:paraId="00EAB9F1" w14:textId="77777777">
        <w:trPr>
          <w:trHeight w:val="2000"/>
        </w:trPr>
        <w:tc>
          <w:tcPr>
            <w:tcW w:w="701" w:type="dxa"/>
            <w:vAlign w:val="center"/>
          </w:tcPr>
          <w:p w14:paraId="109E36B5" w14:textId="77777777" w:rsidR="009B0112" w:rsidRDefault="005B28F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三</w:t>
            </w:r>
          </w:p>
        </w:tc>
        <w:tc>
          <w:tcPr>
            <w:tcW w:w="8379" w:type="dxa"/>
          </w:tcPr>
          <w:p w14:paraId="5BF229B3" w14:textId="39160B34" w:rsidR="009B0112" w:rsidRDefault="005B28FE" w:rsidP="008E1D74">
            <w:pPr>
              <w:widowControl/>
              <w:jc w:val="left"/>
              <w:textAlignment w:val="top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 xml:space="preserve">技术参数与性能要求：包含设备的核心性能参数、关键的硬件配置、软件模块功能、数据与系统兼容性（产生接口费用，由投标公司承担）                                                                                          </w:t>
            </w:r>
            <w:r>
              <w:rPr>
                <w:rStyle w:val="font15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一、核心防护层：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 xml:space="preserve">1、无铅防护材料，采用纳米技术，多层结构排布，保证金属粒子均匀分布，无漏射，有效减少铅粉游离对人体和环境的危害； 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2、防护材料可根据IEC61331-1:2014宽束几何条件下,消除了荧光效应和“二次荧光辐射”给医务人员身体带来的伤害；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</w:r>
            <w:r>
              <w:rPr>
                <w:rStyle w:val="font16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二、外层面料：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1、超轻超柔、耐拉伸，具有防水、防火、耐磨、抗菌等特点；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</w:r>
            <w:r>
              <w:rPr>
                <w:rStyle w:val="font16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三、内层面料：</w:t>
            </w:r>
            <w:r w:rsidR="008E1D74"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面料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 xml:space="preserve">干爽舒适、透气、抗汗；                                                                                                                                                                </w:t>
            </w:r>
            <w:r>
              <w:rPr>
                <w:rStyle w:val="font17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▲</w:t>
            </w:r>
            <w:r>
              <w:rPr>
                <w:rStyle w:val="font15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四、产品</w:t>
            </w:r>
            <w:r>
              <w:rPr>
                <w:rStyle w:val="font16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资质</w:t>
            </w:r>
            <w:r>
              <w:rPr>
                <w:rStyle w:val="font16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</w:r>
            <w:r>
              <w:rPr>
                <w:rStyle w:val="font18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通过国际电工协会IEC 61331-1:2014医用诊断X射线辐射防护器具 第1部分:材料衰减性能的测定；</w:t>
            </w:r>
            <w:r>
              <w:rPr>
                <w:rStyle w:val="font18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 xml:space="preserve">通过国际电工协会IEC 61331-3:2014 医用诊断X射线辐射防护器具 第3部分：防护服，防护眼镜及病人防护器具； </w:t>
            </w:r>
            <w:r>
              <w:rPr>
                <w:rStyle w:val="font18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美国FDA认证；</w:t>
            </w:r>
            <w:r>
              <w:rPr>
                <w:rStyle w:val="font18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欧盟权威认证机构BTTG颁发的最新EC证书；</w:t>
            </w:r>
            <w:r>
              <w:rPr>
                <w:rStyle w:val="font18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国家NMPA进口医疗器械备案认证；</w:t>
            </w:r>
            <w:r>
              <w:rPr>
                <w:rStyle w:val="font18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拥有质量体系要求最严格的ISO 13485 医疗器械质量管理体系认证及ISO 9001 质量管理体系双认证；</w:t>
            </w:r>
            <w:r>
              <w:rPr>
                <w:rStyle w:val="font18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 xml:space="preserve">符合欧盟最新健康和安全法规要求EU 2016/425指令； 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防护铅衣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</w:r>
            <w:r>
              <w:rPr>
                <w:rStyle w:val="font1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★</w:t>
            </w:r>
            <w:r>
              <w:rPr>
                <w:rStyle w:val="font15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五、铅当量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双面分体防护服，上衣正面每片防护层铅当量</w:t>
            </w:r>
            <w:r w:rsidR="008E1D74"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≥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0.5mmpb，重叠部分</w:t>
            </w:r>
            <w:r w:rsidR="008E1D74"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≥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1.0mmpb，裙子正面</w:t>
            </w:r>
            <w:r w:rsidR="008E1D74"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≥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0.5mmpb，背面、袖子铅当量</w:t>
            </w:r>
            <w:r w:rsidR="008E1D74"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≥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0.25mmpb；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</w:r>
            <w:r>
              <w:rPr>
                <w:rStyle w:val="font15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lastRenderedPageBreak/>
              <w:t>六、防护服优秀设计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（1）面单片</w:t>
            </w:r>
            <w:r w:rsidR="008E1D74"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≥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0.5mmPb，重叠部分</w:t>
            </w:r>
            <w:r w:rsidR="008E1D74"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≥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 xml:space="preserve">1.0mmPb，不仅增加额外的肩部、侧部等防护，重叠部分更是提供高级别防护，极大提升了对射线的屏蔽能力，防护性能全方位全性能升级； 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（2）专业设计师独特设计，符合人体工学要求，使重量达到最轻，同时有效防护达到最大效果；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（3）</w:t>
            </w:r>
            <w:r w:rsidR="008E1D74"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≥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6英寸宽腰带专业设计：矫形性弹性黑腰带减轻腰部承重，防止脊椎损伤，长度可根据需求调节；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（4）防护衣背部加长设计，弯腰时提供额外防护；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（5）两侧肩部采用特殊高质量记忆棉减压肩垫，有效缓解肩部受力；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（6）防护帽：</w:t>
            </w:r>
            <w:r w:rsidR="008E1D74"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≥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0.5mmpb，松紧式设计更贴合使用者的头部，为使用者带来全新的感受；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（7）三角短裤：</w:t>
            </w:r>
            <w:r w:rsidR="008E1D74"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≥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t>0.5mmpb，主要下身局部腺体防护服，固定性比较好；</w:t>
            </w:r>
            <w:r>
              <w:rPr>
                <w:rStyle w:val="font91"/>
                <w:rFonts w:asciiTheme="minorEastAsia" w:eastAsiaTheme="minorEastAsia" w:hAnsiTheme="minorEastAsia" w:cstheme="minorEastAsia" w:hint="default"/>
                <w:sz w:val="24"/>
                <w:szCs w:val="24"/>
                <w:lang w:bidi="ar"/>
              </w:rPr>
              <w:br/>
              <w:t>（8）颜色：时尚撞色拼接设计、美观大方，多种颜色可选，满足不同医务人员的需求；</w:t>
            </w:r>
          </w:p>
        </w:tc>
      </w:tr>
      <w:tr w:rsidR="009B0112" w14:paraId="3D8FCE76" w14:textId="77777777">
        <w:trPr>
          <w:trHeight w:val="2000"/>
        </w:trPr>
        <w:tc>
          <w:tcPr>
            <w:tcW w:w="701" w:type="dxa"/>
            <w:vAlign w:val="center"/>
          </w:tcPr>
          <w:p w14:paraId="54A92E24" w14:textId="77777777" w:rsidR="009B0112" w:rsidRDefault="005B28F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379" w:type="dxa"/>
            <w:shd w:val="clear" w:color="auto" w:fill="FFFFFF"/>
            <w:vAlign w:val="center"/>
          </w:tcPr>
          <w:p w14:paraId="2375544C" w14:textId="77777777" w:rsidR="009B0112" w:rsidRDefault="005B28FE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Style w:val="font121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耗材要求：无</w:t>
            </w:r>
          </w:p>
        </w:tc>
      </w:tr>
      <w:tr w:rsidR="009B0112" w14:paraId="3B6BE54E" w14:textId="77777777">
        <w:trPr>
          <w:trHeight w:val="2000"/>
        </w:trPr>
        <w:tc>
          <w:tcPr>
            <w:tcW w:w="701" w:type="dxa"/>
            <w:vAlign w:val="center"/>
          </w:tcPr>
          <w:p w14:paraId="7D1DF1A4" w14:textId="77777777" w:rsidR="009B0112" w:rsidRDefault="005B28F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五</w:t>
            </w:r>
          </w:p>
        </w:tc>
        <w:tc>
          <w:tcPr>
            <w:tcW w:w="8379" w:type="dxa"/>
            <w:vAlign w:val="center"/>
          </w:tcPr>
          <w:p w14:paraId="73B7A981" w14:textId="77777777" w:rsidR="009B0112" w:rsidRDefault="005B28FE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售后服务要求（免费保修期≥</w:t>
            </w:r>
            <w:r>
              <w:rPr>
                <w:rStyle w:val="font201"/>
                <w:rFonts w:hint="default"/>
                <w:lang w:bidi="ar"/>
              </w:rPr>
              <w:t xml:space="preserve">_叁 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年，现场响应时间：≤</w:t>
            </w:r>
            <w:r>
              <w:rPr>
                <w:rStyle w:val="font201"/>
                <w:rFonts w:hint="default"/>
                <w:lang w:bidi="ar"/>
              </w:rPr>
              <w:t>_8</w:t>
            </w:r>
            <w:r>
              <w:rPr>
                <w:rFonts w:ascii="宋体" w:eastAsia="宋体" w:hAnsi="宋体" w:cs="宋体" w:hint="eastAsia"/>
                <w:color w:val="0F1115"/>
                <w:kern w:val="0"/>
                <w:sz w:val="24"/>
                <w:lang w:bidi="ar"/>
              </w:rPr>
              <w:t>小时，维修期间是否供备用机，设备技术培训：提供使用、维护及辐射防护知识培训；设备使用年限≥5年等）</w:t>
            </w:r>
          </w:p>
        </w:tc>
      </w:tr>
      <w:tr w:rsidR="009B0112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9B0112" w:rsidRDefault="005B28FE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9B0112" w:rsidRDefault="009B0112"/>
    <w:sectPr w:rsidR="009B01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9818D" w14:textId="77777777" w:rsidR="00C045B8" w:rsidRDefault="00C045B8" w:rsidP="008E1D74">
      <w:r>
        <w:separator/>
      </w:r>
    </w:p>
  </w:endnote>
  <w:endnote w:type="continuationSeparator" w:id="0">
    <w:p w14:paraId="2936B3D5" w14:textId="77777777" w:rsidR="00C045B8" w:rsidRDefault="00C045B8" w:rsidP="008E1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var ( --dsw-font-markdown-table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E4D28" w14:textId="77777777" w:rsidR="00C045B8" w:rsidRDefault="00C045B8" w:rsidP="008E1D74">
      <w:r>
        <w:separator/>
      </w:r>
    </w:p>
  </w:footnote>
  <w:footnote w:type="continuationSeparator" w:id="0">
    <w:p w14:paraId="187B96A9" w14:textId="77777777" w:rsidR="00C045B8" w:rsidRDefault="00C045B8" w:rsidP="008E1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9B0112"/>
    <w:rsid w:val="000673EF"/>
    <w:rsid w:val="0020067F"/>
    <w:rsid w:val="0039636D"/>
    <w:rsid w:val="005B28FE"/>
    <w:rsid w:val="008A63B9"/>
    <w:rsid w:val="008E1D74"/>
    <w:rsid w:val="009B0112"/>
    <w:rsid w:val="00C045B8"/>
    <w:rsid w:val="063D464A"/>
    <w:rsid w:val="0A9B415C"/>
    <w:rsid w:val="0BEC359B"/>
    <w:rsid w:val="0FE070E2"/>
    <w:rsid w:val="18065216"/>
    <w:rsid w:val="197E0A92"/>
    <w:rsid w:val="223D47BB"/>
    <w:rsid w:val="237C76C6"/>
    <w:rsid w:val="284827A1"/>
    <w:rsid w:val="293F2D39"/>
    <w:rsid w:val="340A2063"/>
    <w:rsid w:val="3FB5435F"/>
    <w:rsid w:val="40900279"/>
    <w:rsid w:val="4D5369C5"/>
    <w:rsid w:val="4E8770E5"/>
    <w:rsid w:val="55A463B5"/>
    <w:rsid w:val="62BB5B68"/>
    <w:rsid w:val="64465512"/>
    <w:rsid w:val="7678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6894DA"/>
  <w15:docId w15:val="{098FB79F-687C-45A1-A7A5-7133E202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b/>
      <w:bCs/>
      <w:color w:val="0F1115"/>
      <w:sz w:val="24"/>
      <w:szCs w:val="24"/>
      <w:u w:val="none"/>
    </w:rPr>
  </w:style>
  <w:style w:type="character" w:customStyle="1" w:styleId="font131">
    <w:name w:val="font131"/>
    <w:basedOn w:val="a0"/>
    <w:rPr>
      <w:rFonts w:ascii="宋体" w:eastAsia="宋体" w:hAnsi="宋体" w:cs="宋体" w:hint="eastAsia"/>
      <w:b/>
      <w:bCs/>
      <w:color w:val="0F1115"/>
      <w:sz w:val="18"/>
      <w:szCs w:val="18"/>
      <w:u w:val="none"/>
    </w:rPr>
  </w:style>
  <w:style w:type="character" w:customStyle="1" w:styleId="font141">
    <w:name w:val="font141"/>
    <w:basedOn w:val="a0"/>
    <w:rPr>
      <w:rFonts w:ascii="宋体" w:eastAsia="宋体" w:hAnsi="宋体" w:cs="宋体" w:hint="eastAsia"/>
      <w:color w:val="0F1115"/>
      <w:sz w:val="18"/>
      <w:szCs w:val="18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color w:val="0F1115"/>
      <w:sz w:val="16"/>
      <w:szCs w:val="16"/>
      <w:u w:val="none"/>
    </w:rPr>
  </w:style>
  <w:style w:type="character" w:customStyle="1" w:styleId="font151">
    <w:name w:val="font151"/>
    <w:basedOn w:val="a0"/>
    <w:rPr>
      <w:rFonts w:ascii="宋体" w:eastAsia="宋体" w:hAnsi="宋体" w:cs="宋体" w:hint="eastAsia"/>
      <w:b/>
      <w:bCs/>
      <w:color w:val="0F1115"/>
      <w:sz w:val="16"/>
      <w:szCs w:val="16"/>
      <w:u w:val="none"/>
    </w:rPr>
  </w:style>
  <w:style w:type="character" w:customStyle="1" w:styleId="font161">
    <w:name w:val="font161"/>
    <w:basedOn w:val="a0"/>
    <w:rPr>
      <w:rFonts w:ascii="宋体" w:eastAsia="宋体" w:hAnsi="宋体" w:cs="宋体" w:hint="eastAsia"/>
      <w:b/>
      <w:bCs/>
      <w:color w:val="000000"/>
      <w:sz w:val="16"/>
      <w:szCs w:val="16"/>
      <w:u w:val="none"/>
    </w:rPr>
  </w:style>
  <w:style w:type="character" w:customStyle="1" w:styleId="font171">
    <w:name w:val="font171"/>
    <w:basedOn w:val="a0"/>
    <w:rPr>
      <w:rFonts w:ascii="宋体" w:eastAsia="宋体" w:hAnsi="宋体" w:cs="宋体" w:hint="eastAsia"/>
      <w:color w:val="FF0000"/>
      <w:sz w:val="16"/>
      <w:szCs w:val="16"/>
      <w:u w:val="none"/>
    </w:rPr>
  </w:style>
  <w:style w:type="character" w:customStyle="1" w:styleId="font181">
    <w:name w:val="font181"/>
    <w:basedOn w:val="a0"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191">
    <w:name w:val="font191"/>
    <w:basedOn w:val="a0"/>
    <w:rPr>
      <w:rFonts w:ascii="宋体" w:eastAsia="宋体" w:hAnsi="宋体" w:cs="宋体" w:hint="eastAsia"/>
      <w:b/>
      <w:bCs/>
      <w:color w:val="FF0000"/>
      <w:sz w:val="16"/>
      <w:szCs w:val="16"/>
      <w:u w:val="none"/>
    </w:rPr>
  </w:style>
  <w:style w:type="character" w:customStyle="1" w:styleId="font121">
    <w:name w:val="font121"/>
    <w:basedOn w:val="a0"/>
    <w:rPr>
      <w:rFonts w:ascii="var ( --dsw-font-markdown-table" w:eastAsia="var ( --dsw-font-markdown-table" w:hAnsi="var ( --dsw-font-markdown-table" w:cs="var ( --dsw-font-markdown-table"/>
      <w:color w:val="000000"/>
      <w:sz w:val="24"/>
      <w:szCs w:val="24"/>
      <w:u w:val="none"/>
    </w:rPr>
  </w:style>
  <w:style w:type="character" w:customStyle="1" w:styleId="font201">
    <w:name w:val="font201"/>
    <w:basedOn w:val="a0"/>
    <w:rPr>
      <w:rFonts w:ascii="宋体" w:eastAsia="宋体" w:hAnsi="宋体" w:cs="宋体" w:hint="eastAsia"/>
      <w:color w:val="0F1115"/>
      <w:sz w:val="24"/>
      <w:szCs w:val="24"/>
      <w:u w:val="single"/>
    </w:rPr>
  </w:style>
  <w:style w:type="paragraph" w:styleId="a5">
    <w:name w:val="header"/>
    <w:basedOn w:val="a"/>
    <w:link w:val="a6"/>
    <w:rsid w:val="008E1D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1D7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8E1D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1D7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786</Words>
  <Characters>858</Characters>
  <Application>Microsoft Office Word</Application>
  <DocSecurity>0</DocSecurity>
  <Lines>45</Lines>
  <Paragraphs>21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12</cp:revision>
  <dcterms:created xsi:type="dcterms:W3CDTF">2026-02-23T07:12:00Z</dcterms:created>
  <dcterms:modified xsi:type="dcterms:W3CDTF">2026-08-10T07:31:00Z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eyJoZGlkIjoiY2M0ZmFiNWYyYTliNDg4ODNjMWZhY2U1MWRmZGJmOWYiLCJ1c2VySWQiOiI0MjAzMTQzODkifQ==</vt:lpwstr>
  </property>
  <property fmtid="{D5CDD505-2E9C-101B-9397-08002B2CF9AE}" pid="4" name="ICV">
    <vt:lpwstr>2EF4817CF0BB4FFFAD321083C4DDCB4A_13</vt:lpwstr>
  </property>
</Properties>
</file>