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FC7C7" w14:textId="77777777" w:rsidR="00055841" w:rsidRDefault="00055841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055841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shd w:val="clear" w:color="auto" w:fill="auto"/>
            <w:vAlign w:val="center"/>
          </w:tcPr>
          <w:p w14:paraId="0A5D8C0E" w14:textId="5EE1D813" w:rsidR="00055841" w:rsidRDefault="009E6F30" w:rsidP="00C23BCF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微波治疗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机</w:t>
            </w:r>
            <w:bookmarkStart w:id="0" w:name="_GoBack"/>
            <w:bookmarkEnd w:id="0"/>
            <w:r w:rsidR="00274135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055841" w14:paraId="2BD5AD4C" w14:textId="77777777">
        <w:trPr>
          <w:trHeight w:val="600"/>
        </w:trPr>
        <w:tc>
          <w:tcPr>
            <w:tcW w:w="9080" w:type="dxa"/>
            <w:gridSpan w:val="2"/>
            <w:vMerge/>
            <w:shd w:val="clear" w:color="auto" w:fill="auto"/>
            <w:vAlign w:val="center"/>
          </w:tcPr>
          <w:p w14:paraId="742F02D2" w14:textId="77777777" w:rsidR="00055841" w:rsidRDefault="00055841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055841" w14:paraId="7AA11FC9" w14:textId="77777777">
        <w:trPr>
          <w:trHeight w:val="1640"/>
        </w:trPr>
        <w:tc>
          <w:tcPr>
            <w:tcW w:w="700" w:type="dxa"/>
            <w:shd w:val="clear" w:color="auto" w:fill="auto"/>
            <w:vAlign w:val="center"/>
          </w:tcPr>
          <w:p w14:paraId="7529A8F6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63632CA3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具有改善局部血液循环、促进水肿吸收、消炎止痛、加快伤口愈合等,供人体浅表组织治疗和理疗用。可用于治疗感冒、气管炎、支气管炎、肺炎、胸膜炎、肺水肿、结节病、胸腔积液等疾病的治疗和辅助治疗。</w:t>
            </w:r>
          </w:p>
        </w:tc>
      </w:tr>
      <w:tr w:rsidR="00055841" w14:paraId="18DD7D40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306CF0E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355F3EC1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设备配置与要求：主机1台，外接电源线1根， 脚踏开关1个， 热凝器9个，φ80圆形辐射器1个，φ15柱形辐射器1个，治疗线1根，理疗线1根</w:t>
            </w:r>
          </w:p>
        </w:tc>
      </w:tr>
      <w:tr w:rsidR="00055841" w14:paraId="2841EE8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0EEE6CF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46333F6" w14:textId="7418CCB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1、★微波频率：2450±30MHz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2、★输出功率：治疗0~100W可调；理疗0~40W可调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3、★辐射器电压驻波比：≤3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4、▲微波泄露：&lt;1mW/cm2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5、定时范围： 1-30分钟，误差不大于±1min（理疗）、热凝治疗1s～10s，误差不大于±3%或±2s，取大值（治疗）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6、输入功率：≤400VA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7、工作方式：连续波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8、专用磁控管，输出更稳定，使用寿命更长。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9、微电脑智能输出控制，输出功率稳定。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10、高品质同轴电缆，承载功率大，衰减小。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▲11、辐射器配置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φ80</w:t>
            </w:r>
            <w:r w:rsidR="00783716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±10%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圆形辐射器    1只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φ15</w:t>
            </w:r>
            <w:r w:rsidR="00783716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±10%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柱形辐射器    1只                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热凝器          9只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12、台式设计，方便治疗。</w:t>
            </w:r>
          </w:p>
        </w:tc>
      </w:tr>
      <w:tr w:rsidR="00055841" w14:paraId="00EAB9F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109E36B5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BF229B3" w14:textId="77777777" w:rsidR="00055841" w:rsidRDefault="00274135">
            <w:pPr>
              <w:widowControl/>
              <w:jc w:val="left"/>
            </w:pPr>
            <w:r>
              <w:rPr>
                <w:rStyle w:val="font51"/>
                <w:rFonts w:hint="default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Style w:val="font51"/>
                <w:rFonts w:hint="default"/>
                <w:lang w:bidi="ar"/>
              </w:rPr>
              <w:t>耗材要求：无试剂/耗材</w:t>
            </w:r>
          </w:p>
        </w:tc>
      </w:tr>
      <w:tr w:rsidR="00055841" w14:paraId="3D8FCE76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54A92E24" w14:textId="77777777" w:rsidR="00055841" w:rsidRDefault="00274135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055841" w:rsidRDefault="0027413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_2_年，现场响应时间：≤_24_小时，维修期间无用机，设备由厂家提供专业人员进行培训，就所购仪器在使用过程中应注意的日常维护、故障排除及修理等技术为购买方的相关人员做全面、系统的培训。设备使用年限≥__5__年等）</w:t>
            </w:r>
          </w:p>
        </w:tc>
      </w:tr>
      <w:tr w:rsidR="00055841" w14:paraId="672FE33B" w14:textId="77777777">
        <w:trPr>
          <w:trHeight w:val="2160"/>
        </w:trPr>
        <w:tc>
          <w:tcPr>
            <w:tcW w:w="9080" w:type="dxa"/>
            <w:gridSpan w:val="2"/>
            <w:shd w:val="clear" w:color="auto" w:fill="auto"/>
            <w:vAlign w:val="center"/>
          </w:tcPr>
          <w:p w14:paraId="378ABEC0" w14:textId="77777777" w:rsidR="00055841" w:rsidRDefault="00274135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055841" w:rsidRPr="008E37F1" w:rsidRDefault="00055841">
      <w:pPr>
        <w:rPr>
          <w:sz w:val="24"/>
        </w:rPr>
      </w:pPr>
    </w:p>
    <w:sectPr w:rsidR="00055841" w:rsidRPr="008E3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01AEE" w14:textId="77777777" w:rsidR="007738DA" w:rsidRDefault="007738DA" w:rsidP="00783716">
      <w:r>
        <w:separator/>
      </w:r>
    </w:p>
  </w:endnote>
  <w:endnote w:type="continuationSeparator" w:id="0">
    <w:p w14:paraId="44CA4167" w14:textId="77777777" w:rsidR="007738DA" w:rsidRDefault="007738DA" w:rsidP="0078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D8427" w14:textId="77777777" w:rsidR="007738DA" w:rsidRDefault="007738DA" w:rsidP="00783716">
      <w:r>
        <w:separator/>
      </w:r>
    </w:p>
  </w:footnote>
  <w:footnote w:type="continuationSeparator" w:id="0">
    <w:p w14:paraId="58C88B7E" w14:textId="77777777" w:rsidR="007738DA" w:rsidRDefault="007738DA" w:rsidP="00783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055841"/>
    <w:rsid w:val="00055841"/>
    <w:rsid w:val="00274135"/>
    <w:rsid w:val="005011EE"/>
    <w:rsid w:val="007738DA"/>
    <w:rsid w:val="00783716"/>
    <w:rsid w:val="008E37F1"/>
    <w:rsid w:val="009E6F30"/>
    <w:rsid w:val="00BE606E"/>
    <w:rsid w:val="00C23BCF"/>
    <w:rsid w:val="00FB1D52"/>
    <w:rsid w:val="0A9B415C"/>
    <w:rsid w:val="0FE070E2"/>
    <w:rsid w:val="18065216"/>
    <w:rsid w:val="197E0A92"/>
    <w:rsid w:val="1CAB7398"/>
    <w:rsid w:val="2F2A0CF7"/>
    <w:rsid w:val="340A2063"/>
    <w:rsid w:val="3FB5435F"/>
    <w:rsid w:val="55A463B5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DD01F3"/>
  <w15:docId w15:val="{8970E3A3-4010-4BE6-9868-D296B733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783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837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83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837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13</cp:revision>
  <dcterms:created xsi:type="dcterms:W3CDTF">2026-02-23T07:12:00Z</dcterms:created>
  <dcterms:modified xsi:type="dcterms:W3CDTF">2026-09-10T06:32:00Z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ED66C58B729A48A8A5744D5FD11727F6_13</vt:lpwstr>
  </property>
</Properties>
</file>