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</w:pPr>
      <w:bookmarkStart w:id="0" w:name="_GoBack"/>
      <w:bookmarkEnd w:id="0"/>
    </w:p>
    <w:tbl>
      <w:tblPr>
        <w:tblStyle w:val="2"/>
        <w:tblpPr w:leftFromText="180" w:rightFromText="180" w:vertAnchor="page" w:horzAnchor="margin" w:tblpY="3976"/>
        <w:tblOverlap w:val="never"/>
        <w:tblW w:w="13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1276"/>
        <w:gridCol w:w="1275"/>
        <w:gridCol w:w="2155"/>
        <w:gridCol w:w="2098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1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15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学历及学位要求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385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成都市金牛区疾病预防控制中心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公</w:t>
            </w:r>
            <w:r>
              <w:rPr>
                <w:rFonts w:eastAsia="仿宋"/>
                <w:sz w:val="24"/>
              </w:rPr>
              <w:t>卫医师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4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普通高等教育研究生</w:t>
            </w:r>
            <w:r>
              <w:rPr>
                <w:rFonts w:hint="eastAsia" w:eastAsia="仿宋"/>
                <w:sz w:val="24"/>
              </w:rPr>
              <w:t>学</w:t>
            </w:r>
            <w:r>
              <w:rPr>
                <w:rFonts w:eastAsia="仿宋"/>
                <w:sz w:val="24"/>
              </w:rPr>
              <w:t>历并取得</w:t>
            </w:r>
            <w:r>
              <w:rPr>
                <w:rFonts w:hint="eastAsia" w:eastAsia="仿宋"/>
                <w:sz w:val="24"/>
              </w:rPr>
              <w:t>硕士</w:t>
            </w:r>
            <w:r>
              <w:rPr>
                <w:rFonts w:eastAsia="仿宋"/>
                <w:sz w:val="24"/>
              </w:rPr>
              <w:t>及以上学</w:t>
            </w:r>
            <w:r>
              <w:rPr>
                <w:rFonts w:hint="eastAsia" w:eastAsia="仿宋"/>
                <w:sz w:val="24"/>
              </w:rPr>
              <w:t>位</w:t>
            </w:r>
          </w:p>
        </w:tc>
        <w:tc>
          <w:tcPr>
            <w:tcW w:w="2098" w:type="dxa"/>
            <w:vAlign w:val="center"/>
          </w:tcPr>
          <w:p>
            <w:pPr>
              <w:spacing w:line="6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流行病与卫生统计学、劳动卫生与环境卫生学、卫生毒理学专业、职业卫生学、营养与食品卫生学</w:t>
            </w:r>
          </w:p>
        </w:tc>
        <w:tc>
          <w:tcPr>
            <w:tcW w:w="3856" w:type="dxa"/>
            <w:vMerge w:val="restart"/>
            <w:vAlign w:val="center"/>
          </w:tcPr>
          <w:p>
            <w:pPr>
              <w:spacing w:line="600" w:lineRule="exact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1.</w:t>
            </w:r>
            <w:r>
              <w:rPr>
                <w:rFonts w:eastAsia="仿宋"/>
                <w:kern w:val="0"/>
                <w:sz w:val="24"/>
              </w:rPr>
              <w:t>应届高校毕业生必须在2023年</w:t>
            </w:r>
            <w:r>
              <w:rPr>
                <w:rFonts w:hint="eastAsia" w:eastAsia="仿宋"/>
                <w:kern w:val="0"/>
                <w:sz w:val="24"/>
              </w:rPr>
              <w:t>7</w:t>
            </w:r>
            <w:r>
              <w:rPr>
                <w:rFonts w:eastAsia="仿宋"/>
                <w:kern w:val="0"/>
                <w:sz w:val="24"/>
              </w:rPr>
              <w:t>月31日之前取得符合岗位专业要求的学历证</w:t>
            </w:r>
            <w:r>
              <w:rPr>
                <w:rFonts w:eastAsia="仿宋"/>
                <w:sz w:val="24"/>
              </w:rPr>
              <w:t>书和学位证书。</w:t>
            </w:r>
          </w:p>
          <w:p>
            <w:pPr>
              <w:widowControl/>
              <w:shd w:val="clear" w:color="auto" w:fill="FFFFFF"/>
              <w:spacing w:line="600" w:lineRule="exact"/>
              <w:jc w:val="left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eastAsia="仿宋"/>
                <w:sz w:val="24"/>
              </w:rPr>
              <w:t>2.硕士毕业生年龄不超过2</w:t>
            </w:r>
            <w:r>
              <w:rPr>
                <w:rFonts w:eastAsia="仿宋"/>
                <w:sz w:val="24"/>
              </w:rPr>
              <w:t>8</w:t>
            </w:r>
            <w:r>
              <w:rPr>
                <w:rFonts w:hint="eastAsia" w:eastAsia="仿宋"/>
                <w:sz w:val="24"/>
              </w:rPr>
              <w:t>周岁(199</w:t>
            </w:r>
            <w:r>
              <w:rPr>
                <w:rFonts w:eastAsia="仿宋"/>
                <w:sz w:val="24"/>
              </w:rPr>
              <w:t>4</w:t>
            </w:r>
            <w:r>
              <w:rPr>
                <w:rFonts w:hint="eastAsia" w:eastAsia="仿宋"/>
                <w:sz w:val="24"/>
              </w:rPr>
              <w:t>年10月1日及以后出生)，博士毕业生不超过3</w:t>
            </w: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</w:rPr>
              <w:t>周岁(19</w:t>
            </w:r>
            <w:r>
              <w:rPr>
                <w:rFonts w:eastAsia="仿宋"/>
                <w:sz w:val="24"/>
              </w:rPr>
              <w:t>89</w:t>
            </w:r>
            <w:r>
              <w:rPr>
                <w:rFonts w:hint="eastAsia" w:eastAsia="仿宋"/>
                <w:sz w:val="24"/>
              </w:rPr>
              <w:t>年10月1日及以后出生)</w:t>
            </w:r>
            <w:r>
              <w:rPr>
                <w:rFonts w:hint="eastAsia" w:eastAsia="仿宋"/>
                <w:sz w:val="24"/>
                <w:lang w:val="en-US" w:eastAsia="zh-CN"/>
              </w:rPr>
              <w:t>。</w:t>
            </w:r>
          </w:p>
          <w:p>
            <w:pPr>
              <w:spacing w:line="60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7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  <w:r>
              <w:rPr>
                <w:rFonts w:eastAsia="仿宋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检验技</w:t>
            </w:r>
            <w:r>
              <w:rPr>
                <w:rFonts w:eastAsia="仿宋"/>
                <w:kern w:val="0"/>
                <w:sz w:val="24"/>
              </w:rPr>
              <w:t>师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3</w:t>
            </w:r>
          </w:p>
        </w:tc>
        <w:tc>
          <w:tcPr>
            <w:tcW w:w="215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line="600" w:lineRule="exact"/>
              <w:rPr>
                <w:rFonts w:eastAsia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卫生检验与检疫专业、公共卫生检验学专业</w:t>
            </w:r>
          </w:p>
        </w:tc>
        <w:tc>
          <w:tcPr>
            <w:tcW w:w="3856" w:type="dxa"/>
            <w:vMerge w:val="continue"/>
            <w:vAlign w:val="center"/>
          </w:tcPr>
          <w:p>
            <w:pPr>
              <w:spacing w:line="600" w:lineRule="exact"/>
              <w:jc w:val="left"/>
              <w:rPr>
                <w:rFonts w:eastAsia="仿宋"/>
                <w:kern w:val="0"/>
                <w:sz w:val="20"/>
                <w:szCs w:val="20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531" w:right="2155" w:bottom="1134" w:left="2041" w:header="851" w:footer="992" w:gutter="0"/>
          <w:pgNumType w:fmt="numberInDash"/>
          <w:cols w:space="425" w:num="1"/>
          <w:docGrid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2022＂蓉漂人才荟＂成都市金牛区考核招聘卫生人才岗位表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DI3Y2FlYjg1MzIzMTkwMmNmYjQ5MTNiZjVjNzUifQ=="/>
  </w:docVars>
  <w:rsids>
    <w:rsidRoot w:val="26D975C3"/>
    <w:rsid w:val="26D975C3"/>
    <w:rsid w:val="52F91536"/>
    <w:rsid w:val="6D64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278</Characters>
  <Lines>0</Lines>
  <Paragraphs>0</Paragraphs>
  <TotalTime>1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2022-10-27T08:49:00Z</dcterms:created>
  <dc:creator>昕有霖希</dc:creator>
  <cp:lastModifiedBy>昕有霖希</cp:lastModifiedBy>
  <dcterms:modified xsi:type="dcterms:W3CDTF">2022-10-27T11:27:17Z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79455167C1454F958398DE75E6D3EA41</vt:lpwstr>
  </property>
</Properties>
</file>