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2"/>
          <w:szCs w:val="32"/>
          <w:lang w:eastAsia="zh-CN"/>
        </w:rPr>
      </w:pPr>
      <w:r>
        <w:rPr>
          <w:rFonts w:hint="eastAsia"/>
          <w:sz w:val="32"/>
          <w:szCs w:val="32"/>
        </w:rPr>
        <w:t>附件</w:t>
      </w:r>
      <w:r>
        <w:rPr>
          <w:rFonts w:hint="eastAsia"/>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pacing w:val="-20"/>
          <w:sz w:val="44"/>
          <w:szCs w:val="44"/>
        </w:rPr>
      </w:pPr>
      <w:r>
        <w:rPr>
          <w:rFonts w:hint="eastAsia" w:ascii="方正小标宋简体" w:hAnsi="方正小标宋简体" w:eastAsia="方正小标宋简体" w:cs="方正小标宋简体"/>
          <w:b w:val="0"/>
          <w:bCs/>
          <w:spacing w:val="-20"/>
          <w:sz w:val="44"/>
          <w:szCs w:val="44"/>
        </w:rPr>
        <w:t>黄</w:t>
      </w:r>
      <w:r>
        <w:rPr>
          <w:rFonts w:hint="eastAsia" w:ascii="方正小标宋简体" w:hAnsi="方正小标宋简体" w:eastAsia="方正小标宋简体" w:cs="方正小标宋简体"/>
          <w:b w:val="0"/>
          <w:bCs/>
          <w:spacing w:val="-20"/>
          <w:sz w:val="44"/>
          <w:szCs w:val="44"/>
          <w:lang w:eastAsia="zh-CN"/>
        </w:rPr>
        <w:t>州区</w:t>
      </w:r>
      <w:r>
        <w:rPr>
          <w:rFonts w:hint="eastAsia" w:ascii="方正小标宋简体" w:hAnsi="方正小标宋简体" w:eastAsia="方正小标宋简体" w:cs="方正小标宋简体"/>
          <w:b w:val="0"/>
          <w:bCs/>
          <w:spacing w:val="-20"/>
          <w:sz w:val="44"/>
          <w:szCs w:val="44"/>
          <w:lang w:val="en-US" w:eastAsia="zh-CN"/>
        </w:rPr>
        <w:t>2022年基层医疗卫生专业技术人员专项</w:t>
      </w:r>
      <w:r>
        <w:rPr>
          <w:rFonts w:hint="eastAsia" w:ascii="方正小标宋简体" w:hAnsi="方正小标宋简体" w:eastAsia="方正小标宋简体" w:cs="方正小标宋简体"/>
          <w:b w:val="0"/>
          <w:bCs/>
          <w:spacing w:val="-20"/>
          <w:sz w:val="44"/>
          <w:szCs w:val="44"/>
        </w:rPr>
        <w:t>公开招聘</w:t>
      </w:r>
      <w:r>
        <w:rPr>
          <w:rFonts w:hint="eastAsia" w:ascii="方正小标宋简体" w:hAnsi="方正小标宋简体" w:eastAsia="方正小标宋简体" w:cs="方正小标宋简体"/>
          <w:b w:val="0"/>
          <w:bCs/>
          <w:spacing w:val="-20"/>
          <w:sz w:val="44"/>
          <w:szCs w:val="44"/>
          <w:lang w:val="en-US" w:eastAsia="zh-CN"/>
        </w:rPr>
        <w:t>面试</w:t>
      </w:r>
      <w:r>
        <w:rPr>
          <w:rFonts w:hint="eastAsia" w:ascii="方正小标宋简体" w:hAnsi="方正小标宋简体" w:eastAsia="方正小标宋简体" w:cs="方正小标宋简体"/>
          <w:b w:val="0"/>
          <w:bCs/>
          <w:spacing w:val="-20"/>
          <w:sz w:val="44"/>
          <w:szCs w:val="44"/>
        </w:rPr>
        <w:t>疫情防控须知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pacing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pacing w:val="0"/>
          <w:sz w:val="32"/>
          <w:szCs w:val="32"/>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rPr>
        <w:t>考生应自觉遵守湖北省对国内重点地区人员健康管理措施。</w:t>
      </w:r>
      <w:r>
        <w:rPr>
          <w:rFonts w:hint="eastAsia" w:ascii="仿宋_GB2312" w:hAnsi="仿宋_GB2312" w:eastAsia="仿宋_GB2312" w:cs="仿宋_GB2312"/>
          <w:spacing w:val="0"/>
          <w:sz w:val="32"/>
          <w:szCs w:val="32"/>
          <w:lang w:val="en-US" w:eastAsia="zh-CN"/>
        </w:rPr>
        <w:t>省外及省内重点地区来黄人员实行“落地检”，持24小时核酸阴性证明。对密切接触者，实行“5天集中隔离+3天居家隔离”，高风险区外溢人员实行为“7天居家隔离”。</w:t>
      </w:r>
      <w:r>
        <w:rPr>
          <w:rFonts w:hint="eastAsia" w:ascii="仿宋_GB2312" w:hAnsi="仿宋_GB2312" w:eastAsia="仿宋_GB2312" w:cs="仿宋_GB2312"/>
          <w:spacing w:val="0"/>
          <w:sz w:val="32"/>
          <w:szCs w:val="32"/>
          <w:lang w:eastAsia="zh-CN"/>
        </w:rPr>
        <w:t>考生</w:t>
      </w:r>
      <w:r>
        <w:rPr>
          <w:rFonts w:hint="eastAsia" w:ascii="仿宋_GB2312" w:hAnsi="仿宋_GB2312" w:eastAsia="仿宋_GB2312" w:cs="仿宋_GB2312"/>
          <w:spacing w:val="0"/>
          <w:sz w:val="32"/>
          <w:szCs w:val="32"/>
        </w:rPr>
        <w:t>应严格落实湖北省疫情防控指挥部的健康管理措施</w:t>
      </w:r>
      <w:r>
        <w:rPr>
          <w:rFonts w:hint="eastAsia" w:ascii="Times New Roman" w:hAnsi="Times New Roman" w:eastAsia="仿宋_GB2312"/>
          <w:sz w:val="32"/>
          <w:szCs w:val="32"/>
          <w:shd w:val="clear" w:color="auto" w:fill="FFFFFF"/>
        </w:rPr>
        <w:t>，在解除管理后方可参加面试</w:t>
      </w:r>
      <w:r>
        <w:rPr>
          <w:rFonts w:ascii="Times New Roman" w:hAnsi="Times New Roman" w:eastAsia="仿宋_GB2312"/>
          <w:sz w:val="32"/>
          <w:szCs w:val="32"/>
          <w:shd w:val="clear" w:color="auto"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pacing w:val="0"/>
          <w:sz w:val="32"/>
          <w:szCs w:val="32"/>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rPr>
        <w:t>所有考生均需申领“湖北健康码”，考前7天有省外旅居史的考生，须提供来(返)我省前连续三天的核酸检测阴性证明，并在完成“落地检”的基础上，还须提供</w:t>
      </w:r>
      <w:r>
        <w:rPr>
          <w:rFonts w:hint="eastAsia" w:ascii="仿宋_GB2312" w:hAnsi="仿宋_GB2312" w:eastAsia="仿宋_GB2312" w:cs="仿宋_GB2312"/>
          <w:spacing w:val="0"/>
          <w:sz w:val="32"/>
          <w:szCs w:val="32"/>
          <w:lang w:eastAsia="zh-CN"/>
        </w:rPr>
        <w:t>黄州区</w:t>
      </w:r>
      <w:r>
        <w:rPr>
          <w:rFonts w:hint="eastAsia" w:ascii="仿宋_GB2312" w:hAnsi="仿宋_GB2312" w:eastAsia="仿宋_GB2312" w:cs="仿宋_GB2312"/>
          <w:spacing w:val="0"/>
          <w:sz w:val="32"/>
          <w:szCs w:val="32"/>
        </w:rPr>
        <w:t>考前连续三天核酸检测阴性证明;其他省内考生提倡考前三天每天一检测，须提供24小时内核酸检测阴性证明。考试期间所有考生须严格执行</w:t>
      </w:r>
      <w:r>
        <w:rPr>
          <w:rFonts w:hint="eastAsia" w:ascii="仿宋_GB2312" w:hAnsi="仿宋_GB2312" w:eastAsia="仿宋_GB2312" w:cs="仿宋_GB2312"/>
          <w:spacing w:val="0"/>
          <w:sz w:val="32"/>
          <w:szCs w:val="32"/>
          <w:lang w:eastAsia="zh-CN"/>
        </w:rPr>
        <w:t>黄州区</w:t>
      </w:r>
      <w:r>
        <w:rPr>
          <w:rFonts w:hint="eastAsia" w:ascii="仿宋_GB2312" w:hAnsi="仿宋_GB2312" w:eastAsia="仿宋_GB2312" w:cs="仿宋_GB2312"/>
          <w:spacing w:val="0"/>
          <w:sz w:val="32"/>
          <w:szCs w:val="32"/>
        </w:rPr>
        <w:t>防疫政策，每天均应参加核酸检测并接受核验，不参加聚餐、聚会等活动，不前往人群密集场所。滞留外省或省内其他地区的考生须至少在考试前三天返回考点所在地，并按照上述规定进行核酸检测。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3.对健康码红、黄码人员，要移交属地疫情防控</w:t>
      </w:r>
      <w:bookmarkStart w:id="0" w:name="_GoBack"/>
      <w:bookmarkEnd w:id="0"/>
      <w:r>
        <w:rPr>
          <w:rFonts w:hint="eastAsia" w:ascii="仿宋_GB2312" w:hAnsi="仿宋_GB2312" w:eastAsia="仿宋_GB2312" w:cs="仿宋_GB2312"/>
          <w:spacing w:val="0"/>
          <w:sz w:val="32"/>
          <w:szCs w:val="32"/>
          <w:lang w:val="en-US" w:eastAsia="zh-CN"/>
        </w:rPr>
        <w:t>指挥部处理。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4.考生在备考过程中，要做好自我防护，注意个人卫生，加强营养和合理休息，防止过度紧张和疲劳，以良好心态和身体素质参加考试，避免出现发热、咳嗽等异常症状。近期应避免前往国内疫情中高风险地区或国（境）外，自觉</w:t>
      </w:r>
      <w:r>
        <w:rPr>
          <w:rFonts w:hint="eastAsia" w:ascii="仿宋_GB2312" w:hAnsi="仿宋_GB2312" w:eastAsia="仿宋_GB2312" w:cs="仿宋_GB2312"/>
          <w:spacing w:val="0"/>
          <w:sz w:val="32"/>
          <w:szCs w:val="32"/>
        </w:rPr>
        <w:t>减少外出，避免人员聚集和不必要的人员接触。如有行程变动，请及时向招聘工作主管部门报备。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5.</w:t>
      </w:r>
      <w:r>
        <w:rPr>
          <w:rFonts w:hint="eastAsia" w:ascii="仿宋_GB2312" w:hAnsi="仿宋_GB2312" w:eastAsia="仿宋_GB2312" w:cs="仿宋_GB2312"/>
          <w:spacing w:val="0"/>
          <w:sz w:val="32"/>
          <w:szCs w:val="32"/>
        </w:rPr>
        <w:t>考生应密切关注我</w:t>
      </w:r>
      <w:r>
        <w:rPr>
          <w:rFonts w:hint="eastAsia" w:ascii="仿宋_GB2312" w:hAnsi="仿宋_GB2312" w:eastAsia="仿宋_GB2312" w:cs="仿宋_GB2312"/>
          <w:spacing w:val="0"/>
          <w:sz w:val="32"/>
          <w:szCs w:val="32"/>
          <w:lang w:eastAsia="zh-CN"/>
        </w:rPr>
        <w:t>区</w:t>
      </w:r>
      <w:r>
        <w:rPr>
          <w:rFonts w:hint="eastAsia" w:ascii="仿宋_GB2312" w:hAnsi="仿宋_GB2312" w:eastAsia="仿宋_GB2312" w:cs="仿宋_GB2312"/>
          <w:spacing w:val="0"/>
          <w:sz w:val="32"/>
          <w:szCs w:val="32"/>
        </w:rPr>
        <w:t>疫情防控最新要求，根据自身情况提前安排返（来）</w:t>
      </w:r>
      <w:r>
        <w:rPr>
          <w:rFonts w:hint="eastAsia" w:ascii="仿宋_GB2312" w:hAnsi="仿宋_GB2312" w:eastAsia="仿宋_GB2312" w:cs="仿宋_GB2312"/>
          <w:spacing w:val="0"/>
          <w:sz w:val="32"/>
          <w:szCs w:val="32"/>
          <w:lang w:eastAsia="zh-CN"/>
        </w:rPr>
        <w:t>黄</w:t>
      </w:r>
      <w:r>
        <w:rPr>
          <w:rFonts w:hint="eastAsia" w:ascii="仿宋_GB2312" w:hAnsi="仿宋_GB2312" w:eastAsia="仿宋_GB2312" w:cs="仿宋_GB2312"/>
          <w:spacing w:val="0"/>
          <w:sz w:val="32"/>
          <w:szCs w:val="32"/>
        </w:rPr>
        <w:t>时间。考前注意提前了解考点入口位置和前往路线，</w:t>
      </w:r>
      <w:r>
        <w:rPr>
          <w:rFonts w:hint="eastAsia" w:ascii="仿宋_GB2312" w:hAnsi="仿宋_GB2312" w:eastAsia="仿宋_GB2312" w:cs="仿宋_GB2312"/>
          <w:spacing w:val="0"/>
          <w:sz w:val="32"/>
          <w:szCs w:val="32"/>
          <w:lang w:eastAsia="zh-CN"/>
        </w:rPr>
        <w:t>面</w:t>
      </w:r>
      <w:r>
        <w:rPr>
          <w:rFonts w:hint="eastAsia" w:ascii="仿宋_GB2312" w:hAnsi="仿宋_GB2312" w:eastAsia="仿宋_GB2312" w:cs="仿宋_GB2312"/>
          <w:spacing w:val="0"/>
          <w:sz w:val="32"/>
          <w:szCs w:val="32"/>
        </w:rPr>
        <w:t>试当天提前到达考点，自觉配合完成检测</w:t>
      </w:r>
      <w:r>
        <w:rPr>
          <w:rFonts w:hint="eastAsia" w:ascii="仿宋_GB2312" w:hAnsi="仿宋_GB2312" w:eastAsia="仿宋_GB2312" w:cs="仿宋_GB2312"/>
          <w:spacing w:val="0"/>
          <w:sz w:val="32"/>
          <w:szCs w:val="32"/>
          <w:lang w:val="en-US" w:eastAsia="zh-CN"/>
        </w:rPr>
        <w:t>流程后从规定通道验证入场。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6.考试实行考生健康信息申报制度，考生需提前下载打印《黄州区2002年基层医疗卫生专业技术人员专项公开招聘考生健康声明及安全考试承诺书》（下称《健康承诺书》），仔细阅读相关条款，并如实填写。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lang w:val="en-US" w:eastAsia="zh-CN"/>
        </w:rPr>
        <w:t>7.</w:t>
      </w:r>
      <w:r>
        <w:rPr>
          <w:rFonts w:hint="eastAsia" w:ascii="仿宋_GB2312" w:hAnsi="仿宋_GB2312" w:eastAsia="仿宋_GB2312" w:cs="仿宋_GB2312"/>
          <w:color w:val="131313"/>
          <w:sz w:val="32"/>
          <w:szCs w:val="32"/>
          <w:shd w:val="clear" w:color="auto" w:fill="FFFFFF"/>
        </w:rPr>
        <w:t>考试当天，考生须携带有效身份证原件、准考证及《健康承诺书》参加考试。入场前应主动配合接受体温检测，出示健康码和通信大数据行程卡。健康码为绿码、通信大数据行程卡为绿卡，健康状况正常且经现场测量体温正常的考生，可正常参加考试。如出现发热、干咳、乏力、鼻塞、流涕、咽痛、腹泻等症状，应及时报告工作人员，经现场医疗卫生专业人员评估后，具备参加考试条件的，在隔离考场参加考试</w:t>
      </w:r>
      <w:r>
        <w:rPr>
          <w:rFonts w:hint="eastAsia" w:ascii="仿宋_GB2312" w:hAnsi="仿宋_GB2312" w:eastAsia="仿宋_GB2312" w:cs="仿宋_GB2312"/>
          <w:color w:val="131313"/>
          <w:sz w:val="32"/>
          <w:szCs w:val="32"/>
          <w:shd w:val="clear" w:color="auto" w:fill="FFFFFF"/>
          <w:lang w:eastAsia="zh-CN"/>
        </w:rPr>
        <w:t>；</w:t>
      </w:r>
      <w:r>
        <w:rPr>
          <w:rFonts w:ascii="Times New Roman" w:hAnsi="Times New Roman" w:eastAsia="仿宋_GB2312" w:cs="Times New Roman"/>
          <w:spacing w:val="0"/>
          <w:sz w:val="32"/>
          <w:szCs w:val="32"/>
        </w:rPr>
        <w:t>不具备相关条件的，按相关疾控部门要求采取防控措施。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lang w:val="en-US" w:eastAsia="zh-CN"/>
        </w:rPr>
        <w:t>8.</w:t>
      </w:r>
      <w:r>
        <w:rPr>
          <w:rFonts w:hint="eastAsia" w:ascii="仿宋_GB2312" w:hAnsi="仿宋_GB2312" w:eastAsia="仿宋_GB2312" w:cs="仿宋_GB2312"/>
          <w:color w:val="131313"/>
          <w:sz w:val="32"/>
          <w:szCs w:val="32"/>
          <w:shd w:val="clear" w:color="auto" w:fill="FFFFFF"/>
        </w:rPr>
        <w:t>凡隐瞒或谎报旅居史、接触史、健康状况、隔离状况等疫情防控重点信息，不配合工作人员进行防疫检测、询问、排查、送诊等造成严重后果的，按照疫情防控相关规定严肃处理。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lang w:val="en-US" w:eastAsia="zh-CN"/>
        </w:rPr>
        <w:t>9</w:t>
      </w:r>
      <w:r>
        <w:rPr>
          <w:rFonts w:hint="eastAsia" w:ascii="仿宋_GB2312" w:hAnsi="仿宋_GB2312" w:eastAsia="仿宋_GB2312" w:cs="仿宋_GB2312"/>
          <w:color w:val="131313"/>
          <w:sz w:val="32"/>
          <w:szCs w:val="32"/>
          <w:shd w:val="clear" w:color="auto" w:fill="FFFFFF"/>
        </w:rPr>
        <w:t>、本须知发布后，省</w:t>
      </w:r>
      <w:r>
        <w:rPr>
          <w:rFonts w:hint="eastAsia" w:ascii="仿宋_GB2312" w:hAnsi="仿宋_GB2312" w:eastAsia="仿宋_GB2312" w:cs="仿宋_GB2312"/>
          <w:color w:val="131313"/>
          <w:sz w:val="32"/>
          <w:szCs w:val="32"/>
          <w:shd w:val="clear" w:color="auto" w:fill="FFFFFF"/>
          <w:lang w:eastAsia="zh-CN"/>
        </w:rPr>
        <w:t>、</w:t>
      </w:r>
      <w:r>
        <w:rPr>
          <w:rFonts w:hint="eastAsia" w:ascii="仿宋_GB2312" w:hAnsi="仿宋_GB2312" w:eastAsia="仿宋_GB2312" w:cs="仿宋_GB2312"/>
          <w:color w:val="131313"/>
          <w:sz w:val="32"/>
          <w:szCs w:val="32"/>
          <w:shd w:val="clear" w:color="auto" w:fill="FFFFFF"/>
        </w:rPr>
        <w:t>市疫情防控工作等有新规定和要求的，以新要求为准。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FAF866-489D-433B-8302-F49D5A96F7F3}"/>
  </w:font>
  <w:font w:name="Arial">
    <w:panose1 w:val="020B0604020202020204"/>
    <w:charset w:val="01"/>
    <w:family w:val="swiss"/>
    <w:pitch w:val="default"/>
    <w:sig w:usb0="E0002AFF" w:usb1="C0007843" w:usb2="00000009" w:usb3="00000000" w:csb0="400001FF" w:csb1="FFFF0000"/>
    <w:embedRegular r:id="rId2" w:fontKey="{71103990-7BAD-45A7-B7A5-4746CDB0439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38A769D-6C91-4A21-9F7C-340A210DD632}"/>
  </w:font>
  <w:font w:name="Symbol">
    <w:panose1 w:val="05050102010706020507"/>
    <w:charset w:val="02"/>
    <w:family w:val="roman"/>
    <w:pitch w:val="default"/>
    <w:sig w:usb0="00000000" w:usb1="00000000" w:usb2="00000000" w:usb3="00000000" w:csb0="80000000" w:csb1="00000000"/>
    <w:embedRegular r:id="rId4" w:fontKey="{9E5F82B0-2AE1-4737-91A7-9AE7AA6E6F9D}"/>
  </w:font>
  <w:font w:name="Calibri">
    <w:panose1 w:val="020F0502020204030204"/>
    <w:charset w:val="00"/>
    <w:family w:val="swiss"/>
    <w:pitch w:val="default"/>
    <w:sig w:usb0="E00002FF" w:usb1="4000ACFF" w:usb2="00000001" w:usb3="00000000" w:csb0="2000019F" w:csb1="00000000"/>
    <w:embedRegular r:id="rId5" w:fontKey="{C3DC65F0-7559-4FFD-810B-6828497C64B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6" w:fontKey="{94207BCB-CFB9-40E2-8FDE-7D3AC1853C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0YjMzYTMwYWQ3ZjU2MzZkMzllNzM2MDJhYzllZTYifQ=="/>
  </w:docVars>
  <w:rsids>
    <w:rsidRoot w:val="71DF5292"/>
    <w:rsid w:val="00D15787"/>
    <w:rsid w:val="00DE2804"/>
    <w:rsid w:val="0284386F"/>
    <w:rsid w:val="0361220C"/>
    <w:rsid w:val="03634626"/>
    <w:rsid w:val="04642125"/>
    <w:rsid w:val="08BB2AEC"/>
    <w:rsid w:val="08E43183"/>
    <w:rsid w:val="093A23AC"/>
    <w:rsid w:val="0C1B23FE"/>
    <w:rsid w:val="10530A34"/>
    <w:rsid w:val="164F0333"/>
    <w:rsid w:val="1B3B679E"/>
    <w:rsid w:val="26A202B5"/>
    <w:rsid w:val="28255FFD"/>
    <w:rsid w:val="287D2C14"/>
    <w:rsid w:val="343C2FA2"/>
    <w:rsid w:val="36FD1D2F"/>
    <w:rsid w:val="38353194"/>
    <w:rsid w:val="3CFA4A7C"/>
    <w:rsid w:val="3E391FCF"/>
    <w:rsid w:val="41645373"/>
    <w:rsid w:val="431705F2"/>
    <w:rsid w:val="48F21B91"/>
    <w:rsid w:val="4D1D724F"/>
    <w:rsid w:val="4D924AF9"/>
    <w:rsid w:val="4DFF3949"/>
    <w:rsid w:val="511E43B0"/>
    <w:rsid w:val="544B7E32"/>
    <w:rsid w:val="5470051A"/>
    <w:rsid w:val="55E04942"/>
    <w:rsid w:val="5AC924E2"/>
    <w:rsid w:val="5CBB5A68"/>
    <w:rsid w:val="5EFD1E41"/>
    <w:rsid w:val="67966673"/>
    <w:rsid w:val="695F005A"/>
    <w:rsid w:val="6C13132D"/>
    <w:rsid w:val="6D3F4AC5"/>
    <w:rsid w:val="6E9A62A5"/>
    <w:rsid w:val="6F0319F1"/>
    <w:rsid w:val="71AB2DBC"/>
    <w:rsid w:val="71DF5292"/>
    <w:rsid w:val="74C73D54"/>
    <w:rsid w:val="7E99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note text"/>
    <w:qFormat/>
    <w:uiPriority w:val="0"/>
    <w:pPr>
      <w:widowControl w:val="0"/>
      <w:snapToGrid w:val="0"/>
      <w:jc w:val="left"/>
    </w:pPr>
    <w:rPr>
      <w:rFonts w:ascii="Times New Roman" w:hAnsi="Times New Roman" w:eastAsia="宋体" w:cs="Times New Roman"/>
      <w:kern w:val="2"/>
      <w:sz w:val="30"/>
      <w:szCs w:val="24"/>
      <w:lang w:val="en-US" w:eastAsia="zh-CN" w:bidi="ar-SA"/>
    </w:rPr>
  </w:style>
  <w:style w:type="paragraph" w:styleId="3">
    <w:name w:val="Balloon Text"/>
    <w:basedOn w:val="1"/>
    <w:link w:val="7"/>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customStyle="1" w:styleId="7">
    <w:name w:val="批注框文本 Char"/>
    <w:basedOn w:val="6"/>
    <w:link w:val="3"/>
    <w:qFormat/>
    <w:uiPriority w:val="0"/>
    <w:rPr>
      <w:rFonts w:asciiTheme="minorHAnsi" w:hAnsiTheme="minorHAnsi" w:eastAsiaTheme="minorEastAsia" w:cstheme="minorBidi"/>
      <w:kern w:val="2"/>
      <w:sz w:val="18"/>
      <w:szCs w:val="18"/>
    </w:rPr>
  </w:style>
  <w:style w:type="paragraph" w:customStyle="1" w:styleId="8">
    <w:name w:val="正文首行缩进 21"/>
    <w:basedOn w:val="9"/>
    <w:qFormat/>
    <w:uiPriority w:val="0"/>
    <w:pPr>
      <w:widowControl/>
      <w:spacing w:after="0"/>
      <w:ind w:left="0" w:leftChars="0" w:firstLine="420" w:firstLineChars="200"/>
    </w:pPr>
    <w:rPr>
      <w:rFonts w:ascii="宋体" w:hAnsi="宋体"/>
      <w:kern w:val="0"/>
      <w:sz w:val="30"/>
      <w:szCs w:val="18"/>
    </w:rPr>
  </w:style>
  <w:style w:type="paragraph" w:customStyle="1" w:styleId="9">
    <w:name w:val="正文文本缩进1"/>
    <w:basedOn w:val="1"/>
    <w:qFormat/>
    <w:uiPriority w:val="0"/>
    <w:pPr>
      <w:spacing w:after="120"/>
      <w:ind w:left="420" w:left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1076</Words>
  <Characters>1093</Characters>
  <Lines>6</Lines>
  <Paragraphs>1</Paragraphs>
  <TotalTime>4</TotalTime>
  <ScaleCrop>false</ScaleCrop>
  <LinksUpToDate>false</LinksUpToDate>
  <CharactersWithSpaces>1093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2021-07-08T02:14:00Z</dcterms:created>
  <dc:creator>Elvin</dc:creator>
  <cp:lastModifiedBy>小雨</cp:lastModifiedBy>
  <cp:lastPrinted>2021-09-08T07:21:00Z</cp:lastPrinted>
  <dcterms:modified xsi:type="dcterms:W3CDTF">2022-11-18T03:05:35Z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C078EE65335B4872BED7F12C6D7DA8CE</vt:lpwstr>
  </property>
  <property fmtid="{D5CDD505-2E9C-101B-9397-08002B2CF9AE}" pid="4" name="KSOSaveFontToCloudKey">
    <vt:lpwstr>448822438_embed</vt:lpwstr>
  </property>
</Properties>
</file>