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w w:val="1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2023年度第一批次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社会人员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7"/>
        <w:tblW w:w="133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47"/>
        <w:gridCol w:w="2350"/>
        <w:gridCol w:w="2695"/>
        <w:gridCol w:w="897"/>
        <w:gridCol w:w="1726"/>
        <w:gridCol w:w="3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宋体" w:cs="仿宋_GB2312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内科学（100201、105101）、神经病学（100204、105104）、全科医学（105109、105710）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highlight w:val="red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highlight w:val="red"/>
              </w:rPr>
              <w:t>呼吸病学:具备主治医师职称；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highlight w:val="red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highlight w:val="red"/>
              </w:rPr>
              <w:t>神经病学：具备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highlight w:val="red"/>
                <w:lang w:eastAsia="zh-CN"/>
              </w:rPr>
              <w:t>医师或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highlight w:val="red"/>
              </w:rPr>
              <w:t>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highlight w:val="red"/>
              </w:rPr>
              <w:t>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泌尿外科学：具备主治医师职称；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普通外科学：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工作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经验优先；</w:t>
            </w:r>
          </w:p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肿瘤内科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内科学（100201、105101）、肿瘤学（100214、105121）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呼吸病学、肿瘤学专业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eastAsia="zh-CN"/>
              </w:rPr>
              <w:t>，同等条件下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有介入工作经验优先；能够承担应急医疗救治任务，工作强度大。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呼吸内科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主要承担呼吸病专业方向的诊疗、疑难病例诊治等相关工作，满足应急医学事业工作需求。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博士研究生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pacing w:line="23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呼吸病学：具备主治医师职称；能够承担应急医疗救治任务，工作强度大。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主要承担急重症患者的治疗工作，有较好的身体素质和心理素质，较强的敬业和奉献精神，能吃苦耐劳，满足应急医学事业工作需求。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有120工作经验优先；能够参加应急救援工作，承担应急医疗救治任务，工作强度大。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超声诊断科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负责腹部、妇产科、小血管等超声诊断工作，满足应急医学事业工作需求。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医学影像学（100203TK）、影像医学与核医学（100207、105107）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主要承担临床麻醉、疼痛治疗等工作，满足应急医学事业工作需求。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麻醉学（100217、105118、100202TK）、疼痛医学(1002Z1)、外科学（100210、105111）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医师及以上职称，工作经验丰富，能够承担应急医疗救治任务，工作强度大。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药学部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药师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具备药师资格证，能够承担应急医疗救治任务，工作强度大。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精神卫生科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主要承担精神卫生方向的诊疗诊治等相关工作，满足应急医学事业工作需求。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</w:rPr>
              <w:t>精神病与精神卫生学（100205、105105）、临床心理学（1002Z3、1002Z4）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具备精神科执业证，主治医师及以上职称，能够承担应急医疗救治任务，工作强度大。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主治医师及以上职称，能够承担应急医疗救治任务，工作强度大。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主要承担妇产科诊疗、疑难病例诊治工作，满足应急医学事业工作需求。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妇产科学（100211、105115、105110）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副主任医师及以上职称，有5年以上三级医院从事本专业工作经历，能熟练掌握腹腔镜、宫腔镜及处理妇产科各种危急重症，能够承担应急医疗救治任务，工作强度大。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康复医学科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康复医生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主要承担康复医学科诊疗工作，满足应急医学事业工作需求。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神经内科、心血管内科专业优先，能够承担应急医疗救治任务，工作强度大。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负责影像学检查结果分析诊断，满足应急医学事业工作需求。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放射医学（100106）、医学影像学（100203TK）、影像医学与核医学（100207）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主治医师职称及以上，能够承担应急医疗救治任务，工作强度大。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体检中心</w:t>
            </w:r>
          </w:p>
        </w:tc>
        <w:tc>
          <w:tcPr>
            <w:tcW w:w="1047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诊断医生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主要承担超声诊断工作，满足应急医学事业工作需求。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医学影像学（100203TK）、影像医学与核医学（100207）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主治医师优先，能够承担应急医疗救治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bidi="ar"/>
              </w:rPr>
              <w:t>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103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外科学（100210、105111）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highlight w:val="red"/>
                <w:lang w:eastAsia="zh-CN"/>
              </w:rPr>
              <w:t>同等条件下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highlight w:val="red"/>
              </w:rPr>
              <w:t>主治医师优先，能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highlight w:val="red"/>
                <w:lang w:bidi="ar"/>
              </w:rPr>
              <w:t>够承担应急医疗救治任务，工作强度大。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034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04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护士</w:t>
            </w:r>
          </w:p>
        </w:tc>
        <w:tc>
          <w:tcPr>
            <w:tcW w:w="2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负责临床护理工作，满足应急医学事业工作需求。</w:t>
            </w:r>
          </w:p>
        </w:tc>
        <w:tc>
          <w:tcPr>
            <w:tcW w:w="269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护理学（1011、101101）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大学本科及以上学历，并相应获得学士及以上学位</w:t>
            </w:r>
          </w:p>
        </w:tc>
        <w:tc>
          <w:tcPr>
            <w:tcW w:w="361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注册护士，能够参加应急救援工作，承担应急医疗救治任务，工作强度大。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12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ind w:firstLine="2310" w:firstLineChars="1100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合  计</w:t>
            </w:r>
          </w:p>
        </w:tc>
        <w:tc>
          <w:tcPr>
            <w:tcW w:w="6234" w:type="dxa"/>
            <w:gridSpan w:val="3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33</w:t>
            </w:r>
          </w:p>
        </w:tc>
      </w:tr>
    </w:tbl>
    <w:p>
      <w:pPr>
        <w:pStyle w:val="2"/>
        <w:widowControl/>
        <w:spacing w:line="280" w:lineRule="exact"/>
        <w:ind w:left="0" w:leftChars="0" w:firstLine="420" w:firstLineChars="200"/>
        <w:jc w:val="left"/>
        <w:textAlignment w:val="center"/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2020版）》和《学位授予和人才培养学习目录（2018版）》或研招网。对于所学专业接近但不在上述参考目录中的，应聘人员可与招聘单位联系，确认报名资格。</w:t>
      </w: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QIB0tUAAAAI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9F10655"/>
    <w:rsid w:val="0F78193A"/>
    <w:rsid w:val="14B71476"/>
    <w:rsid w:val="237F4D96"/>
    <w:rsid w:val="261C770E"/>
    <w:rsid w:val="2CFE4780"/>
    <w:rsid w:val="335319FA"/>
    <w:rsid w:val="343207A8"/>
    <w:rsid w:val="375B436F"/>
    <w:rsid w:val="38787583"/>
    <w:rsid w:val="3E5909B5"/>
    <w:rsid w:val="44B75376"/>
    <w:rsid w:val="4D09106D"/>
    <w:rsid w:val="52625899"/>
    <w:rsid w:val="59561490"/>
    <w:rsid w:val="5C647609"/>
    <w:rsid w:val="5DAB301A"/>
    <w:rsid w:val="5DEB6FA7"/>
    <w:rsid w:val="69C42446"/>
    <w:rsid w:val="6ABB5ABE"/>
    <w:rsid w:val="6C5510EC"/>
    <w:rsid w:val="6F536A78"/>
    <w:rsid w:val="6FAA26EA"/>
    <w:rsid w:val="71FE025B"/>
    <w:rsid w:val="72A659C0"/>
    <w:rsid w:val="74D44ECC"/>
    <w:rsid w:val="7B0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1847</Words>
  <Characters>2110</Characters>
  <Lines>0</Lines>
  <Paragraphs>0</Paragraphs>
  <TotalTime>12</TotalTime>
  <ScaleCrop>false</ScaleCrop>
  <LinksUpToDate>false</LinksUpToDate>
  <CharactersWithSpaces>2113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renshichu</cp:lastModifiedBy>
  <dcterms:modified xsi:type="dcterms:W3CDTF">2022-11-21T05:28:42Z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4295005F44FC46A39942C81687CFADC4</vt:lpwstr>
  </property>
</Properties>
</file>