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 w:val="0"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rtl w:val="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en-US" w:eastAsia="zh-CN"/>
        </w:rPr>
        <w:t>附件2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/>
        <w:jc w:val="center"/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  <w:lang w:val="en-US" w:eastAsia="zh-CN"/>
        </w:rPr>
        <w:t>会宁县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  <w:lang w:val="en-US" w:eastAsia="zh-CN"/>
        </w:rPr>
        <w:t>公开招聘高层次和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</w:rPr>
        <w:t>急需紧缺人才报名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  <w:lang w:val="en-US" w:eastAsia="zh-CN"/>
        </w:rPr>
        <w:t>登记</w:t>
      </w:r>
      <w:r>
        <w:rPr>
          <w:rFonts w:hint="eastAsia" w:ascii="方正小标宋简体" w:hAnsi="宋体" w:eastAsia="方正小标宋简体" w:cs="宋体"/>
          <w:color w:val="000000"/>
          <w:spacing w:val="-6"/>
          <w:kern w:val="0"/>
          <w:sz w:val="36"/>
          <w:szCs w:val="36"/>
        </w:rPr>
        <w:t>表</w:t>
      </w:r>
    </w:p>
    <w:tbl>
      <w:tblPr>
        <w:tblStyle w:val="8"/>
        <w:tblpPr w:leftFromText="180" w:rightFromText="180" w:vertAnchor="text" w:horzAnchor="page" w:tblpX="1485" w:tblpY="477"/>
        <w:tblOverlap w:val="never"/>
        <w:tblW w:w="9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93"/>
        <w:gridCol w:w="910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7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5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5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91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42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5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42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42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42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9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1772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890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890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428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428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42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428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42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67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6782"/>
    <w:rsid w:val="2EB66782"/>
    <w:rsid w:val="6A93306E"/>
    <w:rsid w:val="750C42FD"/>
    <w:rsid w:val="790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kern w:val="44"/>
      <w:sz w:val="44"/>
    </w:rPr>
  </w:style>
  <w:style w:type="paragraph" w:styleId="3">
    <w:name w:val="heading 4"/>
    <w:basedOn w:val="1"/>
    <w:next w:val="1"/>
    <w:qFormat/>
    <w:uiPriority w:val="0"/>
    <w:pPr>
      <w:ind w:left="1096"/>
      <w:outlineLvl w:val="3"/>
    </w:pPr>
    <w:rPr>
      <w:rFonts w:hint="default" w:ascii="宋体" w:hAnsi="宋体" w:eastAsia="宋体" w:cs="宋体"/>
      <w:sz w:val="28"/>
      <w:szCs w:val="28"/>
      <w:lang w:val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2022-11-09T07:37:00Z</dcterms:created>
  <dc:creator>自由行走的鱼</dc:creator>
  <cp:lastModifiedBy>自由行走的鱼</cp:lastModifiedBy>
  <dcterms:modified xsi:type="dcterms:W3CDTF">2022-11-10T02:16:10Z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