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东莞市公立医院公开招聘纳入岗位管理的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  <w:lang w:eastAsia="zh-CN"/>
        </w:rPr>
        <w:t>东莞市人民医院</w:t>
      </w:r>
      <w:r>
        <w:rPr>
          <w:sz w:val="24"/>
        </w:rPr>
        <w:t xml:space="preserve">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zllYzMzOWM2MDgwY2M1MjFhZjViODYxYTIyMTUifQ=="/>
    <w:docVar w:name="KSO_WPS_MARK_KEY" w:val="e809e078-1cd5-4738-a1e3-58246a2442c6"/>
  </w:docVars>
  <w:rsids>
    <w:rsidRoot w:val="7E78318B"/>
    <w:rsid w:val="19121FD6"/>
    <w:rsid w:val="21F81AE1"/>
    <w:rsid w:val="37EF96C7"/>
    <w:rsid w:val="490B7034"/>
    <w:rsid w:val="78087375"/>
    <w:rsid w:val="7E7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2021-12-07T08:42:00Z</dcterms:created>
  <dc:creator>张丽仪</dc:creator>
  <cp:lastModifiedBy>hp</cp:lastModifiedBy>
  <dcterms:modified xsi:type="dcterms:W3CDTF">2023-04-20T08:31:49Z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E5E35FCA550A483CB63C1BC5FBA21A5C</vt:lpwstr>
  </property>
</Properties>
</file>