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textAlignment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2"/>
        <w:spacing w:line="600" w:lineRule="exact"/>
        <w:ind w:left="42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满洲里市2023年卫生健康系统事业单位</w:t>
      </w:r>
    </w:p>
    <w:p>
      <w:pPr>
        <w:pStyle w:val="2"/>
        <w:spacing w:line="600" w:lineRule="exact"/>
        <w:ind w:left="420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人才引进岗位需求统计表</w:t>
      </w:r>
    </w:p>
    <w:tbl>
      <w:tblPr>
        <w:tblStyle w:val="3"/>
        <w:tblW w:w="10434" w:type="dxa"/>
        <w:tblInd w:w="-7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825"/>
        <w:gridCol w:w="615"/>
        <w:gridCol w:w="690"/>
        <w:gridCol w:w="585"/>
        <w:gridCol w:w="600"/>
        <w:gridCol w:w="990"/>
        <w:gridCol w:w="600"/>
        <w:gridCol w:w="720"/>
        <w:gridCol w:w="1350"/>
        <w:gridCol w:w="1587"/>
        <w:gridCol w:w="825"/>
        <w:gridCol w:w="5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引进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学历类别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其他资格条件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联系人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及电话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电子邮箱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卫健委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满洲里市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人民医院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国家统招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全日制普通高校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硕士研究生不超过40周岁；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博士研究生不超过45周岁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具有执业医师资格并经住院医师规范化培训合格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王晶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18147013337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800080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"mailto:mzlrsk@163.com"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/>
                <w:szCs w:val="21"/>
              </w:rPr>
              <w:t>mzlrsk@163.com</w:t>
            </w:r>
            <w:r>
              <w:rPr>
                <w:rStyle w:val="5"/>
                <w:rFonts w:hint="eastAsia" w:ascii="宋体" w:hAnsi="宋体"/>
                <w:szCs w:val="21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药剂师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研究生及以上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国家统招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全日制普通高校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药学类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硕士研究生不超过40周岁；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博士研究生不超过45周岁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具有初级师（药学）资格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800080"/>
                <w:szCs w:val="21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国家统招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全日制普通高校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学士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本科生不超过35周岁；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硕士研究生不超过40周岁；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博士研究生不超过45周岁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具有执业医师资格并经住院医师规范化培训合格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800080"/>
                <w:szCs w:val="21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2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满洲里市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南区医院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国民教育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学士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本科生不超过35周岁；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硕士研究生不超过40周岁；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博士研究生、副高及以上职称不超过45周岁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符合下列资格条件之一：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1．具有副高级及以上专业技术职称；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2．具有全日制硕士研究生及以上学历并取得相应学位；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3．具有一流大学、一流学科建设高校或原“985”、“211”高校全日制本科学历并取得相应学位；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4．经住院医师规范化培训合格的本科学历临床医师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梁巍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15384802777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"mailto:nqyyrenshike@163.com"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/>
                <w:szCs w:val="21"/>
              </w:rPr>
              <w:t>nqyyrenshike@163.com</w:t>
            </w:r>
            <w:r>
              <w:rPr>
                <w:rStyle w:val="5"/>
                <w:rFonts w:hint="eastAsia" w:ascii="宋体" w:hAnsi="宋体"/>
                <w:szCs w:val="21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0" w:hRule="exac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卫健委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pStyle w:val="2"/>
              <w:ind w:left="42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  <w:ind w:left="42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  <w:ind w:left="42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  <w:ind w:left="420"/>
            </w:pP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满洲里市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中蒙医院</w:t>
            </w:r>
          </w:p>
          <w:p>
            <w:pPr>
              <w:pStyle w:val="2"/>
              <w:ind w:left="42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  <w:ind w:left="42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  <w:ind w:left="42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  <w:ind w:left="42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  <w:ind w:left="420"/>
              <w:rPr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国民教育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学士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本科生不超过35周岁；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硕士研究生不超过40周岁；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博士研究生、副高及以上职称不超过45周岁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符合下列资格条件之一：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1．具有副高级及以上专业技术职称；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2．具有全日制硕士研究生及以上学历并取得相应学位；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3．具有一流大学、一流学科建设高校或原“985”、“211”高校全日制本科学历并取得相应学位；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4．经住院医师规范化培训合格的本科学历临床医师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刘英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18147009139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szCs w:val="21"/>
                <w:u w:val="single"/>
              </w:rPr>
            </w:pPr>
            <w:r>
              <w:fldChar w:fldCharType="begin"/>
            </w:r>
            <w:r>
              <w:instrText xml:space="preserve"> HYPERLINK "mailto:mzlszmyyrsk2022@163.com"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/>
                <w:szCs w:val="21"/>
              </w:rPr>
              <w:t>mzlszmyyrsk2022@163.com</w:t>
            </w:r>
            <w:r>
              <w:rPr>
                <w:rStyle w:val="5"/>
                <w:rFonts w:hint="eastAsia" w:ascii="宋体" w:hAnsi="宋体"/>
                <w:szCs w:val="21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4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蒙医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国民教育序列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学士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蒙医学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本科生不超过35周岁；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硕士研究生不超过40周岁；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博士研究生、副高及以上职称不超过45周岁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符合下列资格条件之一：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1．具有副高级及以上专业技术职称；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2．具有全日制硕士研究生及以上学历并取得相应学位；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3．具有一流大学、一流学科建设高校或原“985”、“211”高校全日制本科学历并取得相应学位；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4．经住院医师规范化培训合格的本科学历临床医师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21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GYxMzkyZjE3NjQ0MzllNTNkMDlhYWY0YjVkZDgifQ=="/>
  </w:docVars>
  <w:rsids>
    <w:rsidRoot w:val="60CD5577"/>
    <w:rsid w:val="60C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2023-05-19T08:02:00Z</dcterms:created>
  <dc:creator>高春雷</dc:creator>
  <cp:lastModifiedBy>高春雷</cp:lastModifiedBy>
  <dcterms:modified xsi:type="dcterms:W3CDTF">2023-05-19T08:03:24Z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BE1D71FD29C94D34997AA85CB75DFD07_11</vt:lpwstr>
  </property>
</Properties>
</file>