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8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199"/>
        <w:gridCol w:w="533"/>
        <w:gridCol w:w="1040"/>
        <w:gridCol w:w="555"/>
        <w:gridCol w:w="825"/>
        <w:gridCol w:w="570"/>
        <w:gridCol w:w="1305"/>
        <w:gridCol w:w="840"/>
        <w:gridCol w:w="240"/>
        <w:gridCol w:w="750"/>
        <w:gridCol w:w="630"/>
        <w:gridCol w:w="645"/>
        <w:gridCol w:w="1485"/>
        <w:gridCol w:w="1018"/>
        <w:gridCol w:w="1436"/>
        <w:gridCol w:w="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80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FF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0"/>
                <w:szCs w:val="40"/>
                <w:lang w:val="en-US" w:eastAsia="zh-CN" w:bidi="ar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0"/>
                <w:szCs w:val="40"/>
                <w:lang w:bidi="ar"/>
              </w:rPr>
              <w:t>明溪县总医院专项招聘紧缺急需专业工作人员岗位信息表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14803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人事主管部门（盖章）：　　　　　　</w:t>
            </w:r>
            <w:r>
              <w:rPr>
                <w:rStyle w:val="9"/>
                <w:lang w:bidi="ar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经费方式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笔试面试(含技能测试)成绩折算比例</w:t>
            </w:r>
          </w:p>
        </w:tc>
        <w:tc>
          <w:tcPr>
            <w:tcW w:w="89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招聘对象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明溪县中医院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专技人员（治未病科）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20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中医学、中西医结合临床、中西医临床医学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明溪县卫生健康局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明溪县盖洋中心卫生院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口腔医学、口腔临床医学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应往届毕业生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(我县机关事业单位在编在岗人员除外)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黄女士      0598-2866738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  <w:spacing w:val="-10"/>
          <w:szCs w:val="21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Dg2NDZhZGQ4YmVmZGUxZjZiMTkyYzY3MzBhMmUifQ=="/>
  </w:docVars>
  <w:rsids>
    <w:rsidRoot w:val="611D6B13"/>
    <w:rsid w:val="611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334</Characters>
  <Lines>0</Lines>
  <Paragraphs>0</Paragraphs>
  <TotalTime>0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2023-07-05T09:59:00Z</dcterms:created>
  <dc:creator>lalayyzz</dc:creator>
  <cp:lastModifiedBy>lalayyzz</cp:lastModifiedBy>
  <dcterms:modified xsi:type="dcterms:W3CDTF">2023-07-05T10:00:19Z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4B0B46A443734416A0A9ABDB6BA3B599</vt:lpwstr>
  </property>
</Properties>
</file>