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8" w:lineRule="atLeast"/>
        <w:jc w:val="center"/>
        <w:rPr>
          <w:rFonts w:ascii="Times New Roman" w:hAnsi="Times New Roman" w:eastAsia="方正小标宋简体"/>
          <w:bCs/>
          <w:color w:val="000000"/>
          <w:sz w:val="36"/>
          <w:szCs w:val="36"/>
          <w:shd w:val="clear" w:color="auto" w:fill="FDFEFF"/>
        </w:rPr>
      </w:pPr>
      <w:r>
        <w:rPr>
          <w:rFonts w:ascii="Times New Roman" w:hAnsi="Times New Roman" w:eastAsia="方正小标宋简体"/>
          <w:bCs/>
          <w:color w:val="000000"/>
          <w:sz w:val="36"/>
          <w:szCs w:val="36"/>
          <w:shd w:val="clear" w:color="auto" w:fill="FDFEFF"/>
        </w:rPr>
        <w:t>滨州医学院烟台附属医院</w:t>
      </w:r>
    </w:p>
    <w:p>
      <w:pPr>
        <w:widowControl/>
        <w:shd w:val="clear" w:color="auto" w:fill="FFFFFF"/>
        <w:spacing w:line="338" w:lineRule="atLeast"/>
        <w:jc w:val="center"/>
        <w:rPr>
          <w:rFonts w:ascii="Times New Roman" w:hAnsi="Times New Roman" w:eastAsia="方正小标宋简体"/>
          <w:bCs/>
          <w:color w:val="000000"/>
          <w:sz w:val="36"/>
          <w:szCs w:val="36"/>
          <w:shd w:val="clear" w:color="auto" w:fill="FDFEFF"/>
        </w:rPr>
      </w:pPr>
      <w:r>
        <w:rPr>
          <w:rFonts w:ascii="Times New Roman" w:hAnsi="Times New Roman" w:eastAsia="方正小标宋简体"/>
          <w:bCs/>
          <w:color w:val="000000"/>
          <w:sz w:val="36"/>
          <w:szCs w:val="36"/>
          <w:shd w:val="clear" w:color="auto" w:fill="FDFEFF"/>
        </w:rPr>
        <w:t>关于招收202</w:t>
      </w:r>
      <w:r>
        <w:rPr>
          <w:rFonts w:hint="eastAsia" w:ascii="Times New Roman" w:hAnsi="Times New Roman" w:eastAsia="方正小标宋简体"/>
          <w:bCs/>
          <w:color w:val="000000"/>
          <w:sz w:val="36"/>
          <w:szCs w:val="36"/>
          <w:shd w:val="clear" w:color="auto" w:fill="FDFEFF"/>
          <w:lang w:val="en-US" w:eastAsia="zh-CN"/>
        </w:rPr>
        <w:t>3</w:t>
      </w:r>
      <w:r>
        <w:rPr>
          <w:rFonts w:ascii="Times New Roman" w:hAnsi="Times New Roman" w:eastAsia="方正小标宋简体"/>
          <w:bCs/>
          <w:color w:val="000000"/>
          <w:sz w:val="36"/>
          <w:szCs w:val="36"/>
          <w:shd w:val="clear" w:color="auto" w:fill="FDFEFF"/>
        </w:rPr>
        <w:t>年住院医师规范化培训</w:t>
      </w:r>
    </w:p>
    <w:p>
      <w:pPr>
        <w:widowControl/>
        <w:shd w:val="clear" w:color="auto" w:fill="FFFFFF"/>
        <w:spacing w:line="338" w:lineRule="atLeast"/>
        <w:jc w:val="center"/>
        <w:rPr>
          <w:rFonts w:ascii="Times New Roman" w:hAnsi="Times New Roman" w:eastAsia="黑体"/>
          <w:color w:val="333333"/>
          <w:kern w:val="0"/>
          <w:sz w:val="24"/>
          <w:szCs w:val="29"/>
        </w:rPr>
      </w:pPr>
      <w:r>
        <w:rPr>
          <w:rFonts w:ascii="Times New Roman" w:hAnsi="Times New Roman" w:eastAsia="方正小标宋简体"/>
          <w:bCs/>
          <w:color w:val="000000"/>
          <w:sz w:val="36"/>
          <w:szCs w:val="36"/>
          <w:shd w:val="clear" w:color="auto" w:fill="FDFEFF"/>
        </w:rPr>
        <w:t>学员</w:t>
      </w:r>
      <w:r>
        <w:rPr>
          <w:rFonts w:hint="eastAsia" w:ascii="Times New Roman" w:hAnsi="Times New Roman" w:eastAsia="方正小标宋简体"/>
          <w:bCs/>
          <w:color w:val="000000"/>
          <w:sz w:val="36"/>
          <w:szCs w:val="36"/>
          <w:shd w:val="clear" w:color="auto" w:fill="FDFEFF"/>
          <w:lang w:eastAsia="zh-CN"/>
        </w:rPr>
        <w:t>（</w:t>
      </w:r>
      <w:r>
        <w:rPr>
          <w:rFonts w:hint="eastAsia" w:ascii="Times New Roman" w:hAnsi="Times New Roman" w:eastAsia="方正小标宋简体"/>
          <w:bCs/>
          <w:color w:val="000000"/>
          <w:sz w:val="36"/>
          <w:szCs w:val="36"/>
          <w:shd w:val="clear" w:color="auto" w:fill="FDFEFF"/>
          <w:lang w:val="en-US" w:eastAsia="zh-CN"/>
        </w:rPr>
        <w:t>二志愿</w:t>
      </w:r>
      <w:r>
        <w:rPr>
          <w:rFonts w:hint="eastAsia" w:ascii="Times New Roman" w:hAnsi="Times New Roman" w:eastAsia="方正小标宋简体"/>
          <w:bCs/>
          <w:color w:val="000000"/>
          <w:sz w:val="36"/>
          <w:szCs w:val="36"/>
          <w:shd w:val="clear" w:color="auto" w:fill="FDFEFF"/>
          <w:lang w:eastAsia="zh-CN"/>
        </w:rPr>
        <w:t>）</w:t>
      </w:r>
      <w:r>
        <w:rPr>
          <w:rFonts w:ascii="Times New Roman" w:hAnsi="Times New Roman" w:eastAsia="方正小标宋简体"/>
          <w:bCs/>
          <w:color w:val="000000"/>
          <w:sz w:val="36"/>
          <w:szCs w:val="36"/>
          <w:shd w:val="clear" w:color="auto" w:fill="FDFEFF"/>
        </w:rPr>
        <w:t>的通知</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根据国家卫生健康委《住院医师规范化培训管理办法（试行）》（国卫科教发[2014]49号）、《住院医师规范化培训招收实施办法（试行）》（国卫科教发[2015]49号）等相关文件要求和山东省卫生健康委《</w:t>
      </w:r>
      <w:r>
        <w:rPr>
          <w:rFonts w:hint="eastAsia" w:ascii="Times New Roman" w:hAnsi="Times New Roman" w:eastAsia="仿宋_GB2312"/>
          <w:color w:val="333333"/>
          <w:kern w:val="0"/>
          <w:sz w:val="32"/>
          <w:szCs w:val="32"/>
        </w:rPr>
        <w:t>关于做好202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年山东省住院医师规范化培训招收工作的通知》（鲁卫函〔202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lang w:val="en-US" w:eastAsia="zh-CN"/>
        </w:rPr>
        <w:t>318</w:t>
      </w:r>
      <w:r>
        <w:rPr>
          <w:rFonts w:hint="eastAsia" w:ascii="Times New Roman" w:hAnsi="Times New Roman" w:eastAsia="仿宋_GB2312"/>
          <w:color w:val="333333"/>
          <w:kern w:val="0"/>
          <w:sz w:val="32"/>
          <w:szCs w:val="32"/>
        </w:rPr>
        <w:t>号）下达的202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年招收计划，</w:t>
      </w:r>
      <w:r>
        <w:rPr>
          <w:rFonts w:ascii="Times New Roman" w:hAnsi="Times New Roman" w:eastAsia="仿宋_GB2312"/>
          <w:color w:val="333333"/>
          <w:kern w:val="0"/>
          <w:sz w:val="32"/>
          <w:szCs w:val="32"/>
        </w:rPr>
        <w:t>现将我院本年度招收住院医师规范化培训学员有关事项发布如下：</w:t>
      </w:r>
    </w:p>
    <w:p>
      <w:pPr>
        <w:widowControl/>
        <w:numPr>
          <w:ilvl w:val="0"/>
          <w:numId w:val="1"/>
        </w:numPr>
        <w:shd w:val="clear" w:color="auto" w:fill="FFFFFF"/>
        <w:spacing w:line="338" w:lineRule="atLeast"/>
        <w:ind w:firstLine="640" w:firstLineChars="200"/>
        <w:rPr>
          <w:rFonts w:hint="eastAsia" w:ascii="Times New Roman" w:hAnsi="Times New Roman" w:eastAsia="黑体"/>
          <w:color w:val="333333"/>
          <w:kern w:val="0"/>
          <w:sz w:val="32"/>
          <w:szCs w:val="32"/>
          <w:lang w:val="en-US" w:eastAsia="zh-CN"/>
        </w:rPr>
      </w:pPr>
      <w:r>
        <w:rPr>
          <w:rFonts w:hint="eastAsia" w:ascii="Times New Roman" w:hAnsi="Times New Roman" w:eastAsia="黑体"/>
          <w:color w:val="333333"/>
          <w:kern w:val="0"/>
          <w:sz w:val="32"/>
          <w:szCs w:val="32"/>
          <w:lang w:val="en-US" w:eastAsia="zh-CN"/>
        </w:rPr>
        <w:t>基本情况</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滨州医学院烟台附属医院是山东省政府近40年来唯一批准新建、烟威地区首家省属大型三级甲等综合医院，是省政府着眼提升山东半岛医疗服务功能实施的一项健康惠民工程，是滨州医学院第二所直属附属医院、同时是滨州医学院第二临床医学院。医院高度重视临床人才培养工作，拥有丰富的师资、教学资源。拥有两大临床技能培训中心，总建筑面积约为15000平方米，设有模拟手术室、重症监护室、内镜及手术显微镜训练室、急救技能训练室、多功能模拟人室，同时兼有智慧教室、PBL教室、学生自主训练室、情景化教学场地等。培养了大批优秀医学生，多次荣获全国大学生临床技能大赛等国家级比赛的一、二、三等奖。医院于2020年12月，获批国家住院医师规范化培训基地，2021年9月招收第一批住培住院医师，现有住院医师106人（含专业硕士研究生）。</w:t>
      </w:r>
    </w:p>
    <w:p>
      <w:pPr>
        <w:widowControl/>
        <w:shd w:val="clear" w:color="auto" w:fill="FFFFFF"/>
        <w:spacing w:line="338" w:lineRule="atLeast"/>
        <w:ind w:firstLine="640" w:firstLineChars="200"/>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医院始终坚持社会公益性，大力弘扬“仁心妙术”的院训，着力推进内涵发展，提升医疗和服务水平，力求以最专业的态度、最精湛的医术、最优质的服务，守护区域百姓健康；同时，以更加坚定的信心，积极适应医学教育改革，坚持以学生为中心、以人才培养为核心地位。以立德树人根本任务，力争为国家医学事业培养更多、更优质的医学人才。</w:t>
      </w:r>
    </w:p>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二、</w:t>
      </w:r>
      <w:r>
        <w:rPr>
          <w:rFonts w:ascii="Times New Roman" w:hAnsi="Times New Roman" w:eastAsia="黑体"/>
          <w:color w:val="333333"/>
          <w:kern w:val="0"/>
          <w:sz w:val="32"/>
          <w:szCs w:val="32"/>
        </w:rPr>
        <w:t>招收专业及计划 </w:t>
      </w:r>
    </w:p>
    <w:p>
      <w:pPr>
        <w:widowControl/>
        <w:shd w:val="clear" w:color="auto" w:fill="FFFFFF"/>
        <w:spacing w:line="338" w:lineRule="atLeast"/>
        <w:ind w:firstLine="640" w:firstLineChars="200"/>
        <w:jc w:val="center"/>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lang w:val="en-US" w:eastAsia="zh-CN"/>
        </w:rPr>
        <w:t>第二志愿</w:t>
      </w:r>
      <w:r>
        <w:rPr>
          <w:rFonts w:ascii="Times New Roman" w:hAnsi="Times New Roman" w:eastAsia="楷体_GB2312"/>
          <w:color w:val="333333"/>
          <w:kern w:val="0"/>
          <w:sz w:val="32"/>
          <w:szCs w:val="32"/>
        </w:rPr>
        <w:t>社会化学员和委培学员计划招收人数</w:t>
      </w:r>
    </w:p>
    <w:tbl>
      <w:tblPr>
        <w:tblStyle w:val="4"/>
        <w:tblW w:w="7600" w:type="dxa"/>
        <w:jc w:val="center"/>
        <w:shd w:val="clear" w:color="auto" w:fill="FDFEFF"/>
        <w:tblLayout w:type="autofit"/>
        <w:tblCellMar>
          <w:top w:w="15" w:type="dxa"/>
          <w:left w:w="15" w:type="dxa"/>
          <w:bottom w:w="15" w:type="dxa"/>
          <w:right w:w="15" w:type="dxa"/>
        </w:tblCellMar>
      </w:tblPr>
      <w:tblGrid>
        <w:gridCol w:w="1268"/>
        <w:gridCol w:w="3798"/>
        <w:gridCol w:w="2534"/>
      </w:tblGrid>
      <w:tr>
        <w:tblPrEx>
          <w:shd w:val="clear" w:color="auto" w:fill="FDFEFF"/>
          <w:tblCellMar>
            <w:top w:w="15" w:type="dxa"/>
            <w:left w:w="15" w:type="dxa"/>
            <w:bottom w:w="15" w:type="dxa"/>
            <w:right w:w="15" w:type="dxa"/>
          </w:tblCellMar>
        </w:tblPrEx>
        <w:trPr>
          <w:jc w:val="center"/>
        </w:trPr>
        <w:tc>
          <w:tcPr>
            <w:tcW w:w="1268" w:type="dxa"/>
            <w:tcBorders>
              <w:top w:val="single" w:color="000000" w:sz="6" w:space="0"/>
              <w:left w:val="single" w:color="000000" w:sz="6" w:space="0"/>
              <w:bottom w:val="single" w:color="000000" w:sz="6" w:space="0"/>
              <w:right w:val="single" w:color="000000" w:sz="6" w:space="0"/>
            </w:tcBorders>
            <w:shd w:val="clear" w:color="auto" w:fill="FDFEFF"/>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序号</w:t>
            </w:r>
          </w:p>
        </w:tc>
        <w:tc>
          <w:tcPr>
            <w:tcW w:w="3798" w:type="dxa"/>
            <w:tcBorders>
              <w:top w:val="single" w:color="000000" w:sz="6" w:space="0"/>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专业基地</w:t>
            </w:r>
          </w:p>
        </w:tc>
        <w:tc>
          <w:tcPr>
            <w:tcW w:w="2534" w:type="dxa"/>
            <w:tcBorders>
              <w:top w:val="single" w:color="000000" w:sz="6" w:space="0"/>
              <w:left w:val="nil"/>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招录名额</w:t>
            </w:r>
          </w:p>
        </w:tc>
      </w:tr>
      <w:tr>
        <w:tblPrEx>
          <w:shd w:val="clear" w:color="auto" w:fill="FDFEFF"/>
          <w:tblCellMar>
            <w:top w:w="15" w:type="dxa"/>
            <w:left w:w="15" w:type="dxa"/>
            <w:bottom w:w="15" w:type="dxa"/>
            <w:right w:w="15" w:type="dxa"/>
          </w:tblCellMar>
        </w:tblPrEx>
        <w:trPr>
          <w:trHeight w:val="522" w:hRule="atLeast"/>
          <w:jc w:val="center"/>
        </w:trPr>
        <w:tc>
          <w:tcPr>
            <w:tcW w:w="1268" w:type="dxa"/>
            <w:tcBorders>
              <w:top w:val="nil"/>
              <w:left w:val="single" w:color="000000" w:sz="6" w:space="0"/>
              <w:bottom w:val="single" w:color="auto" w:sz="4" w:space="0"/>
              <w:right w:val="single" w:color="000000" w:sz="6" w:space="0"/>
            </w:tcBorders>
            <w:shd w:val="clear" w:color="auto" w:fill="FDFEFF"/>
            <w:vAlign w:val="center"/>
          </w:tcPr>
          <w:p>
            <w:pPr>
              <w:widowControl/>
              <w:spacing w:line="338" w:lineRule="atLeast"/>
              <w:jc w:val="center"/>
              <w:rPr>
                <w:rFonts w:hint="eastAsia" w:ascii="Times New Roman" w:hAnsi="Times New Roman" w:eastAsia="仿宋_GB2312"/>
                <w:color w:val="333333"/>
                <w:kern w:val="0"/>
                <w:sz w:val="32"/>
                <w:szCs w:val="32"/>
                <w:lang w:eastAsia="zh-CN"/>
              </w:rPr>
            </w:pPr>
            <w:r>
              <w:rPr>
                <w:rFonts w:ascii="Times New Roman" w:hAnsi="Times New Roman" w:eastAsia="仿宋_GB2312"/>
                <w:color w:val="333333"/>
                <w:kern w:val="0"/>
                <w:sz w:val="32"/>
                <w:szCs w:val="32"/>
              </w:rPr>
              <w:t>0</w:t>
            </w:r>
            <w:r>
              <w:rPr>
                <w:rFonts w:hint="eastAsia" w:ascii="Times New Roman" w:hAnsi="Times New Roman" w:eastAsia="仿宋_GB2312"/>
                <w:color w:val="333333"/>
                <w:kern w:val="0"/>
                <w:sz w:val="32"/>
                <w:szCs w:val="32"/>
                <w:lang w:val="en-US" w:eastAsia="zh-CN"/>
              </w:rPr>
              <w:t>1</w:t>
            </w:r>
          </w:p>
        </w:tc>
        <w:tc>
          <w:tcPr>
            <w:tcW w:w="3798" w:type="dxa"/>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eastAsia="zh-CN"/>
              </w:rPr>
            </w:pPr>
            <w:r>
              <w:rPr>
                <w:rFonts w:hint="eastAsia" w:ascii="Times New Roman" w:hAnsi="Times New Roman" w:eastAsia="仿宋_GB2312"/>
                <w:color w:val="333333"/>
                <w:kern w:val="0"/>
                <w:sz w:val="32"/>
                <w:szCs w:val="32"/>
                <w:lang w:val="en-US" w:eastAsia="zh-CN"/>
              </w:rPr>
              <w:t>内科</w:t>
            </w:r>
          </w:p>
        </w:tc>
        <w:tc>
          <w:tcPr>
            <w:tcW w:w="2534" w:type="dxa"/>
            <w:tcBorders>
              <w:top w:val="single" w:color="auto" w:sz="4" w:space="0"/>
              <w:left w:val="nil"/>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2</w:t>
            </w:r>
          </w:p>
        </w:tc>
      </w:tr>
      <w:tr>
        <w:tblPrEx>
          <w:shd w:val="clear" w:color="auto" w:fill="FDFEFF"/>
          <w:tblCellMar>
            <w:top w:w="15" w:type="dxa"/>
            <w:left w:w="15" w:type="dxa"/>
            <w:bottom w:w="15" w:type="dxa"/>
            <w:right w:w="15" w:type="dxa"/>
          </w:tblCellMar>
        </w:tblPrEx>
        <w:trPr>
          <w:trHeight w:val="522" w:hRule="atLeast"/>
          <w:jc w:val="center"/>
        </w:trPr>
        <w:tc>
          <w:tcPr>
            <w:tcW w:w="1268" w:type="dxa"/>
            <w:tcBorders>
              <w:top w:val="single" w:color="auto" w:sz="4" w:space="0"/>
              <w:left w:val="single" w:color="000000" w:sz="6" w:space="0"/>
              <w:bottom w:val="single" w:color="auto" w:sz="4" w:space="0"/>
              <w:right w:val="single" w:color="000000" w:sz="6" w:space="0"/>
            </w:tcBorders>
            <w:shd w:val="clear" w:color="auto" w:fill="FDFEFF"/>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02</w:t>
            </w:r>
          </w:p>
        </w:tc>
        <w:tc>
          <w:tcPr>
            <w:tcW w:w="3798" w:type="dxa"/>
            <w:tcBorders>
              <w:top w:val="single" w:color="auto" w:sz="4" w:space="0"/>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外科</w:t>
            </w:r>
          </w:p>
        </w:tc>
        <w:tc>
          <w:tcPr>
            <w:tcW w:w="2534" w:type="dxa"/>
            <w:tcBorders>
              <w:top w:val="single" w:color="auto" w:sz="4" w:space="0"/>
              <w:left w:val="nil"/>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1</w:t>
            </w:r>
          </w:p>
        </w:tc>
      </w:tr>
      <w:tr>
        <w:tblPrEx>
          <w:shd w:val="clear" w:color="auto" w:fill="FDFEFF"/>
          <w:tblCellMar>
            <w:top w:w="15" w:type="dxa"/>
            <w:left w:w="15" w:type="dxa"/>
            <w:bottom w:w="15" w:type="dxa"/>
            <w:right w:w="15" w:type="dxa"/>
          </w:tblCellMar>
        </w:tblPrEx>
        <w:trPr>
          <w:trHeight w:val="522" w:hRule="atLeast"/>
          <w:jc w:val="center"/>
        </w:trPr>
        <w:tc>
          <w:tcPr>
            <w:tcW w:w="5066" w:type="dxa"/>
            <w:gridSpan w:val="2"/>
            <w:tcBorders>
              <w:top w:val="single" w:color="auto" w:sz="4" w:space="0"/>
              <w:left w:val="single" w:color="000000" w:sz="6" w:space="0"/>
              <w:bottom w:val="single" w:color="000000" w:sz="6" w:space="0"/>
              <w:right w:val="single" w:color="000000" w:sz="6" w:space="0"/>
            </w:tcBorders>
            <w:shd w:val="clear" w:color="auto" w:fill="FDFEFF"/>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合计</w:t>
            </w:r>
          </w:p>
        </w:tc>
        <w:tc>
          <w:tcPr>
            <w:tcW w:w="2534" w:type="dxa"/>
            <w:tcBorders>
              <w:top w:val="single" w:color="auto" w:sz="4" w:space="0"/>
              <w:left w:val="nil"/>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3</w:t>
            </w:r>
          </w:p>
        </w:tc>
      </w:tr>
    </w:tbl>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三、</w:t>
      </w:r>
      <w:r>
        <w:rPr>
          <w:rFonts w:ascii="Times New Roman" w:hAnsi="Times New Roman" w:eastAsia="黑体"/>
          <w:color w:val="333333"/>
          <w:kern w:val="0"/>
          <w:sz w:val="32"/>
          <w:szCs w:val="32"/>
        </w:rPr>
        <w:t>报考条件</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（一）必要条件</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1、热爱医疗卫生事业，品德良好，遵纪守法。</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2、志愿从事临床医疗工作的高等院校全日制临床医学专业，5年制大学本科及以上学历毕业生（紧缺专业适当放宽条件）</w:t>
      </w:r>
      <w:r>
        <w:rPr>
          <w:rFonts w:hint="eastAsia" w:ascii="Times New Roman" w:hAnsi="Times New Roman" w:eastAsia="仿宋_GB2312"/>
          <w:color w:val="333333"/>
          <w:kern w:val="0"/>
          <w:sz w:val="32"/>
          <w:szCs w:val="32"/>
        </w:rPr>
        <w:t>,以应届本科学历毕业生为主</w:t>
      </w:r>
      <w:r>
        <w:rPr>
          <w:rFonts w:ascii="Times New Roman" w:hAnsi="Times New Roman" w:eastAsia="仿宋_GB2312"/>
          <w:color w:val="333333"/>
          <w:kern w:val="0"/>
          <w:sz w:val="32"/>
          <w:szCs w:val="32"/>
        </w:rPr>
        <w:t>，以社会化学员身份参加住院医师规范化培训。</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3、在非住院医师规范化培训基地单位或培训单位中非培训专业基地工作，全日制本科及以上学历，从事临床医疗工作人员，以单位委派学员身份参加住院医师规范化培训。</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4、具有团结协作精神，身心健康，具备完成住院医师规范化培训任务的身体条件。</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5、报名参加全科等紧缺专业学员，在同等条件下优先录取。</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6、基层医疗卫生机构（乡镇卫生院、社区卫生服务机构）从事临床类专业岗位的人员限报全科专业。</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（二）有下列情况之一者，不予招录：</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已取得有关专业《住院医师规范化培训合格证书》的人员；</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被培训基地录取后无故不报到或报到后无故自行退出不满三年的人员；</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处于培训期间的住院医师；</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成人高等教育学历毕业生（已取得执业医师资格除外）；</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5</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高校统招的在读全日制研究生；</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其他不符合有关要求的人员。</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已参加202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年全国研究生招生考试，医学高等院校录取为专业硕士学位研究生，不参加本次招收报名。</w:t>
      </w:r>
    </w:p>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四、</w:t>
      </w:r>
      <w:r>
        <w:rPr>
          <w:rFonts w:hint="eastAsia" w:ascii="Times New Roman" w:hAnsi="Times New Roman" w:eastAsia="黑体"/>
          <w:color w:val="333333"/>
          <w:kern w:val="0"/>
          <w:sz w:val="32"/>
          <w:szCs w:val="32"/>
        </w:rPr>
        <w:t>培训年限与形式</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本科毕业生、学术型研究生毕业生（含硕士、博士）培训年限为3年，具体按国家及省卫健委有关规定执行。</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医院按照国家卫健委相应专业培训内容及细则要求，采取理论学习与临床实践相结合，以临床实践为主的培训方式，对学员进行规范化培训。</w:t>
      </w:r>
    </w:p>
    <w:p>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五、</w:t>
      </w:r>
      <w:r>
        <w:rPr>
          <w:rFonts w:ascii="Times New Roman" w:hAnsi="Times New Roman" w:eastAsia="黑体"/>
          <w:color w:val="333333"/>
          <w:kern w:val="0"/>
          <w:sz w:val="32"/>
          <w:szCs w:val="32"/>
        </w:rPr>
        <w:t>招收程序</w:t>
      </w:r>
    </w:p>
    <w:p>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ascii="Times New Roman" w:hAnsi="Times New Roman" w:eastAsia="仿宋_GB2312"/>
          <w:color w:val="333333"/>
          <w:kern w:val="0"/>
          <w:sz w:val="32"/>
          <w:szCs w:val="32"/>
        </w:rPr>
        <w:t>按照网上报名、现场</w:t>
      </w:r>
      <w:r>
        <w:rPr>
          <w:rFonts w:hint="eastAsia" w:ascii="Times New Roman" w:hAnsi="Times New Roman" w:eastAsia="仿宋_GB2312"/>
          <w:color w:val="333333"/>
          <w:kern w:val="0"/>
          <w:sz w:val="32"/>
          <w:szCs w:val="32"/>
        </w:rPr>
        <w:t>资格</w:t>
      </w:r>
      <w:r>
        <w:rPr>
          <w:rFonts w:ascii="Times New Roman" w:hAnsi="Times New Roman" w:eastAsia="仿宋_GB2312"/>
          <w:color w:val="333333"/>
          <w:kern w:val="0"/>
          <w:sz w:val="32"/>
          <w:szCs w:val="32"/>
        </w:rPr>
        <w:t>审核、考试录取</w:t>
      </w:r>
      <w:r>
        <w:rPr>
          <w:rFonts w:hint="eastAsia" w:ascii="Times New Roman" w:hAnsi="Times New Roman" w:eastAsia="仿宋_GB2312"/>
          <w:color w:val="333333"/>
          <w:kern w:val="0"/>
          <w:sz w:val="32"/>
          <w:szCs w:val="32"/>
        </w:rPr>
        <w:t>、公示</w:t>
      </w:r>
      <w:r>
        <w:rPr>
          <w:rFonts w:ascii="Times New Roman" w:hAnsi="Times New Roman" w:eastAsia="仿宋_GB2312"/>
          <w:color w:val="333333"/>
          <w:kern w:val="0"/>
          <w:sz w:val="32"/>
          <w:szCs w:val="32"/>
        </w:rPr>
        <w:t>、报到等程序进行。</w:t>
      </w: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流程</w:t>
      </w:r>
      <w:r>
        <w:rPr>
          <w:rFonts w:hint="eastAsia" w:ascii="Times New Roman" w:hAnsi="Times New Roman" w:eastAsia="仿宋_GB2312"/>
          <w:color w:val="333333"/>
          <w:kern w:val="0"/>
          <w:sz w:val="32"/>
          <w:szCs w:val="32"/>
        </w:rPr>
        <w:t>如下</w:t>
      </w:r>
      <w:r>
        <w:rPr>
          <w:rFonts w:ascii="Times New Roman" w:hAnsi="Times New Roman" w:eastAsia="仿宋_GB2312"/>
          <w:color w:val="333333"/>
          <w:kern w:val="0"/>
          <w:sz w:val="32"/>
          <w:szCs w:val="32"/>
        </w:rPr>
        <w:t>：</w:t>
      </w:r>
    </w:p>
    <w:p>
      <w:pPr>
        <w:widowControl/>
        <w:shd w:val="clear" w:color="auto" w:fill="FFFFFF"/>
        <w:spacing w:line="338" w:lineRule="atLeast"/>
        <w:ind w:firstLine="640" w:firstLineChars="200"/>
        <w:rPr>
          <w:rFonts w:hint="default" w:ascii="Times New Roman" w:hAnsi="Times New Roman" w:eastAsia="楷体_GB2312"/>
          <w:color w:val="333333"/>
          <w:kern w:val="0"/>
          <w:sz w:val="32"/>
          <w:szCs w:val="32"/>
          <w:lang w:val="en-US" w:eastAsia="zh-CN"/>
        </w:rPr>
      </w:pPr>
      <w:r>
        <w:rPr>
          <w:rFonts w:ascii="Times New Roman" w:hAnsi="Times New Roman" w:eastAsia="楷体_GB2312"/>
          <w:color w:val="333333"/>
          <w:kern w:val="0"/>
          <w:sz w:val="32"/>
          <w:szCs w:val="32"/>
        </w:rPr>
        <w:t>（一）</w:t>
      </w:r>
      <w:r>
        <w:rPr>
          <w:rFonts w:hint="eastAsia" w:ascii="Times New Roman" w:hAnsi="Times New Roman" w:eastAsia="楷体_GB2312"/>
          <w:color w:val="333333"/>
          <w:kern w:val="0"/>
          <w:sz w:val="32"/>
          <w:szCs w:val="32"/>
          <w:lang w:val="en-US" w:eastAsia="zh-CN"/>
        </w:rPr>
        <w:t>第二志愿招收安排</w:t>
      </w:r>
    </w:p>
    <w:p>
      <w:pPr>
        <w:widowControl/>
        <w:shd w:val="clear" w:color="auto" w:fill="FFFFFF"/>
        <w:spacing w:line="338" w:lineRule="atLeast"/>
        <w:ind w:firstLine="640" w:firstLineChars="200"/>
        <w:rPr>
          <w:rFonts w:ascii="仿宋_GB2312" w:hAnsi="仿宋_GB2312" w:eastAsia="仿宋_GB2312" w:cs="仿宋_GB2312"/>
          <w:color w:val="000000"/>
          <w:spacing w:val="-6"/>
          <w:kern w:val="32"/>
          <w:sz w:val="32"/>
          <w:szCs w:val="32"/>
        </w:rPr>
      </w:pPr>
      <w:r>
        <w:rPr>
          <w:rFonts w:hint="eastAsia" w:ascii="Times New Roman" w:hAnsi="Times New Roman" w:eastAsia="仿宋_GB2312"/>
          <w:color w:val="333333"/>
          <w:kern w:val="0"/>
          <w:sz w:val="32"/>
          <w:szCs w:val="32"/>
          <w:lang w:val="en-US" w:eastAsia="zh-CN"/>
        </w:rPr>
        <w:t>1、招收报名。</w:t>
      </w:r>
      <w:r>
        <w:rPr>
          <w:rFonts w:ascii="Times New Roman" w:hAnsi="Times New Roman" w:eastAsia="仿宋_GB2312"/>
          <w:color w:val="333333"/>
          <w:kern w:val="0"/>
          <w:sz w:val="32"/>
          <w:szCs w:val="32"/>
        </w:rPr>
        <w:t>登录“</w:t>
      </w:r>
      <w:r>
        <w:rPr>
          <w:rFonts w:hint="eastAsia" w:ascii="宋体" w:hAnsi="宋体" w:eastAsia="仿宋_GB2312"/>
          <w:color w:val="000000"/>
          <w:spacing w:val="-6"/>
          <w:kern w:val="32"/>
          <w:sz w:val="32"/>
          <w:szCs w:val="32"/>
        </w:rPr>
        <w:t>山东省卫生健康委员会医疗管理服务中心官网</w:t>
      </w:r>
      <w:r>
        <w:rPr>
          <w:rFonts w:hint="eastAsia" w:ascii="宋体" w:hAnsi="宋体" w:eastAsia="仿宋_GB2312"/>
          <w:color w:val="000000"/>
          <w:spacing w:val="-6"/>
          <w:kern w:val="32"/>
          <w:sz w:val="32"/>
          <w:szCs w:val="32"/>
          <w:lang w:val="en-US" w:eastAsia="zh-CN"/>
        </w:rPr>
        <w:t>-业务工作-医学教育服务平台</w:t>
      </w:r>
      <w:r>
        <w:rPr>
          <w:rFonts w:ascii="Times New Roman" w:hAnsi="Times New Roman" w:eastAsia="仿宋_GB2312"/>
          <w:color w:val="333333"/>
          <w:kern w:val="0"/>
          <w:sz w:val="32"/>
          <w:szCs w:val="32"/>
        </w:rPr>
        <w:t>”（</w:t>
      </w:r>
      <w:r>
        <w:rPr>
          <w:rFonts w:hint="eastAsia" w:ascii="宋体" w:hAnsi="宋体" w:eastAsia="仿宋_GB2312"/>
          <w:color w:val="000000"/>
          <w:spacing w:val="-6"/>
          <w:kern w:val="32"/>
          <w:sz w:val="32"/>
          <w:szCs w:val="32"/>
        </w:rPr>
        <w:t>https://www.sdygzx.cn</w:t>
      </w:r>
      <w:r>
        <w:rPr>
          <w:rFonts w:ascii="Times New Roman" w:hAnsi="Times New Roman" w:eastAsia="仿宋_GB2312"/>
          <w:color w:val="333333"/>
          <w:kern w:val="0"/>
          <w:sz w:val="32"/>
          <w:szCs w:val="32"/>
        </w:rPr>
        <w:t>）</w:t>
      </w:r>
      <w:r>
        <w:rPr>
          <w:rFonts w:hint="eastAsia" w:ascii="仿宋_GB2312" w:hAnsi="仿宋_GB2312" w:eastAsia="仿宋_GB2312" w:cs="仿宋_GB2312"/>
          <w:color w:val="000000"/>
          <w:spacing w:val="-6"/>
          <w:kern w:val="32"/>
          <w:sz w:val="32"/>
          <w:szCs w:val="32"/>
        </w:rPr>
        <w:t>或关注公众号“住院医师数字化轮转平台”招收报名入口进行个人有关信息（基本信息、教育信息、工作信息等）注册，根据医院公布的招收专业及计划进行志愿填报。</w:t>
      </w:r>
    </w:p>
    <w:p>
      <w:pPr>
        <w:widowControl/>
        <w:shd w:val="clear" w:color="auto" w:fill="FFFFFF"/>
        <w:spacing w:line="338" w:lineRule="atLeast"/>
        <w:ind w:firstLine="616" w:firstLineChars="200"/>
        <w:rPr>
          <w:rFonts w:hint="eastAsia" w:ascii="仿宋_GB2312" w:hAnsi="仿宋_GB2312" w:eastAsia="仿宋_GB2312" w:cs="仿宋_GB2312"/>
          <w:color w:val="000000"/>
          <w:spacing w:val="-6"/>
          <w:kern w:val="32"/>
          <w:sz w:val="32"/>
          <w:szCs w:val="32"/>
        </w:rPr>
      </w:pPr>
      <w:r>
        <w:rPr>
          <w:rFonts w:hint="eastAsia" w:ascii="仿宋_GB2312" w:hAnsi="仿宋_GB2312" w:eastAsia="仿宋_GB2312" w:cs="仿宋_GB2312"/>
          <w:color w:val="000000"/>
          <w:spacing w:val="-6"/>
          <w:kern w:val="32"/>
          <w:sz w:val="32"/>
          <w:szCs w:val="32"/>
        </w:rPr>
        <w:t>报名起止时间为202</w:t>
      </w:r>
      <w:r>
        <w:rPr>
          <w:rFonts w:hint="eastAsia" w:ascii="仿宋_GB2312" w:hAnsi="仿宋_GB2312" w:eastAsia="仿宋_GB2312" w:cs="仿宋_GB2312"/>
          <w:color w:val="000000"/>
          <w:spacing w:val="-6"/>
          <w:kern w:val="32"/>
          <w:sz w:val="32"/>
          <w:szCs w:val="32"/>
          <w:lang w:val="en-US" w:eastAsia="zh-CN"/>
        </w:rPr>
        <w:t>3</w:t>
      </w:r>
      <w:r>
        <w:rPr>
          <w:rFonts w:hint="eastAsia" w:ascii="仿宋_GB2312" w:hAnsi="仿宋_GB2312" w:eastAsia="仿宋_GB2312" w:cs="仿宋_GB2312"/>
          <w:color w:val="000000"/>
          <w:spacing w:val="-6"/>
          <w:kern w:val="32"/>
          <w:sz w:val="32"/>
          <w:szCs w:val="32"/>
        </w:rPr>
        <w:t>年7月</w:t>
      </w:r>
      <w:r>
        <w:rPr>
          <w:rFonts w:hint="eastAsia" w:ascii="仿宋_GB2312" w:hAnsi="仿宋_GB2312" w:eastAsia="仿宋_GB2312" w:cs="仿宋_GB2312"/>
          <w:color w:val="000000"/>
          <w:spacing w:val="-6"/>
          <w:kern w:val="32"/>
          <w:sz w:val="32"/>
          <w:szCs w:val="32"/>
          <w:lang w:val="en-US" w:eastAsia="zh-CN"/>
        </w:rPr>
        <w:t>2</w:t>
      </w:r>
      <w:r>
        <w:rPr>
          <w:rFonts w:hint="eastAsia" w:ascii="仿宋_GB2312" w:hAnsi="仿宋_GB2312" w:eastAsia="仿宋_GB2312" w:cs="仿宋_GB2312"/>
          <w:color w:val="000000"/>
          <w:spacing w:val="-6"/>
          <w:kern w:val="32"/>
          <w:sz w:val="32"/>
          <w:szCs w:val="32"/>
        </w:rPr>
        <w:t>1日-7月</w:t>
      </w:r>
      <w:r>
        <w:rPr>
          <w:rFonts w:hint="eastAsia" w:ascii="仿宋_GB2312" w:hAnsi="仿宋_GB2312" w:eastAsia="仿宋_GB2312" w:cs="仿宋_GB2312"/>
          <w:color w:val="000000"/>
          <w:spacing w:val="-6"/>
          <w:kern w:val="32"/>
          <w:sz w:val="32"/>
          <w:szCs w:val="32"/>
          <w:lang w:val="en-US" w:eastAsia="zh-CN"/>
        </w:rPr>
        <w:t>31</w:t>
      </w:r>
      <w:r>
        <w:rPr>
          <w:rFonts w:hint="eastAsia" w:ascii="仿宋_GB2312" w:hAnsi="仿宋_GB2312" w:eastAsia="仿宋_GB2312" w:cs="仿宋_GB2312"/>
          <w:color w:val="000000"/>
          <w:spacing w:val="-6"/>
          <w:kern w:val="32"/>
          <w:sz w:val="32"/>
          <w:szCs w:val="32"/>
        </w:rPr>
        <w:t>日。</w:t>
      </w:r>
    </w:p>
    <w:p>
      <w:pPr>
        <w:widowControl/>
        <w:numPr>
          <w:ilvl w:val="0"/>
          <w:numId w:val="0"/>
        </w:numPr>
        <w:shd w:val="clear" w:color="auto" w:fill="FFFFFF"/>
        <w:spacing w:line="338" w:lineRule="atLeast"/>
        <w:rPr>
          <w:rFonts w:hint="default" w:ascii="仿宋_GB2312" w:hAnsi="仿宋_GB2312" w:eastAsia="仿宋_GB2312" w:cs="仿宋_GB2312"/>
          <w:color w:val="000000"/>
          <w:spacing w:val="-6"/>
          <w:kern w:val="32"/>
          <w:sz w:val="32"/>
          <w:szCs w:val="32"/>
          <w:highlight w:val="yellow"/>
          <w:lang w:val="en-US" w:eastAsia="zh-CN"/>
        </w:rPr>
      </w:pPr>
      <w:r>
        <w:rPr>
          <w:rFonts w:hint="eastAsia" w:ascii="仿宋_GB2312" w:hAnsi="仿宋_GB2312" w:eastAsia="仿宋_GB2312" w:cs="仿宋_GB2312"/>
          <w:color w:val="000000"/>
          <w:spacing w:val="-6"/>
          <w:kern w:val="32"/>
          <w:sz w:val="32"/>
          <w:szCs w:val="32"/>
          <w:lang w:val="en-US" w:eastAsia="zh-CN"/>
        </w:rPr>
        <w:t xml:space="preserve">    2、网上资格审核。8月1日-8月2日医院对报名人员进行网上资格审核，审核通过后，信息和志愿将不可在修改；审核不通过者，仅能修改个人信息和报考专业，无法修改报考培训基地。</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lang w:val="en-US" w:eastAsia="zh-CN"/>
        </w:rPr>
        <w:t>3、</w:t>
      </w:r>
      <w:r>
        <w:rPr>
          <w:rFonts w:ascii="Times New Roman" w:hAnsi="Times New Roman" w:eastAsia="楷体_GB2312"/>
          <w:color w:val="333333"/>
          <w:kern w:val="0"/>
          <w:sz w:val="32"/>
          <w:szCs w:val="32"/>
        </w:rPr>
        <w:t>现场审核</w:t>
      </w:r>
    </w:p>
    <w:p>
      <w:pPr>
        <w:widowControl/>
        <w:shd w:val="clear" w:color="auto" w:fill="FFFFFF"/>
        <w:wordWrap w:val="0"/>
        <w:spacing w:line="480" w:lineRule="atLeast"/>
        <w:ind w:firstLine="480"/>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1</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时间</w:t>
      </w:r>
      <w:r>
        <w:rPr>
          <w:rFonts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rPr>
        <w:t>202</w:t>
      </w:r>
      <w:r>
        <w:rPr>
          <w:rFonts w:hint="eastAsia" w:ascii="Times New Roman" w:hAnsi="Times New Roman" w:eastAsia="仿宋_GB2312"/>
          <w:color w:val="333333"/>
          <w:kern w:val="0"/>
          <w:sz w:val="32"/>
          <w:szCs w:val="32"/>
          <w:highlight w:val="none"/>
          <w:lang w:val="en-US" w:eastAsia="zh-CN"/>
        </w:rPr>
        <w:t>3</w:t>
      </w:r>
      <w:r>
        <w:rPr>
          <w:rFonts w:ascii="Times New Roman" w:hAnsi="Times New Roman" w:eastAsia="仿宋_GB2312"/>
          <w:color w:val="333333"/>
          <w:kern w:val="0"/>
          <w:sz w:val="32"/>
          <w:szCs w:val="32"/>
          <w:highlight w:val="none"/>
        </w:rPr>
        <w:t>年</w:t>
      </w:r>
      <w:r>
        <w:rPr>
          <w:rFonts w:hint="eastAsia" w:ascii="Times New Roman" w:hAnsi="Times New Roman" w:eastAsia="仿宋_GB2312"/>
          <w:color w:val="333333"/>
          <w:kern w:val="0"/>
          <w:sz w:val="32"/>
          <w:szCs w:val="32"/>
          <w:highlight w:val="none"/>
          <w:lang w:val="en-US" w:eastAsia="zh-CN"/>
        </w:rPr>
        <w:t>8</w:t>
      </w:r>
      <w:r>
        <w:rPr>
          <w:rFonts w:ascii="Times New Roman" w:hAnsi="Times New Roman" w:eastAsia="仿宋_GB2312"/>
          <w:color w:val="333333"/>
          <w:kern w:val="0"/>
          <w:sz w:val="32"/>
          <w:szCs w:val="32"/>
          <w:highlight w:val="none"/>
        </w:rPr>
        <w:t>月</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日8:00-</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:30</w:t>
      </w:r>
      <w:r>
        <w:rPr>
          <w:rFonts w:ascii="Times New Roman" w:hAnsi="Times New Roman" w:eastAsia="仿宋_GB2312"/>
          <w:color w:val="333333"/>
          <w:kern w:val="0"/>
          <w:sz w:val="32"/>
          <w:szCs w:val="32"/>
          <w:highlight w:val="none"/>
        </w:rPr>
        <w:t>。</w:t>
      </w:r>
    </w:p>
    <w:p>
      <w:pPr>
        <w:widowControl/>
        <w:shd w:val="clear" w:color="auto" w:fill="FFFFFF"/>
        <w:wordWrap w:val="0"/>
        <w:spacing w:line="480" w:lineRule="atLeast"/>
        <w:ind w:firstLine="480"/>
        <w:rPr>
          <w:rFonts w:ascii="Times New Roman" w:hAnsi="Times New Roman" w:eastAsia="仿宋_GB2312"/>
          <w:color w:val="FF0000"/>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2</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地点：</w:t>
      </w:r>
      <w:r>
        <w:rPr>
          <w:rFonts w:hint="eastAsia" w:ascii="Times New Roman" w:hAnsi="Times New Roman" w:eastAsia="仿宋_GB2312"/>
          <w:color w:val="333333"/>
          <w:kern w:val="0"/>
          <w:sz w:val="32"/>
          <w:szCs w:val="32"/>
        </w:rPr>
        <w:t>滨州</w:t>
      </w:r>
      <w:r>
        <w:rPr>
          <w:rFonts w:ascii="Times New Roman" w:hAnsi="Times New Roman" w:eastAsia="仿宋_GB2312"/>
          <w:color w:val="333333"/>
          <w:kern w:val="0"/>
          <w:sz w:val="32"/>
          <w:szCs w:val="32"/>
        </w:rPr>
        <w:t>医学院烟台附属医院</w:t>
      </w:r>
      <w:r>
        <w:rPr>
          <w:rFonts w:hint="eastAsia" w:ascii="Times New Roman" w:hAnsi="Times New Roman" w:eastAsia="仿宋_GB2312"/>
          <w:color w:val="333333"/>
          <w:kern w:val="0"/>
          <w:sz w:val="32"/>
          <w:szCs w:val="32"/>
        </w:rPr>
        <w:t>第二会议室</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门诊</w:t>
      </w:r>
      <w:r>
        <w:rPr>
          <w:rFonts w:hint="eastAsia" w:ascii="Times New Roman" w:hAnsi="Times New Roman" w:eastAsia="仿宋_GB2312"/>
          <w:color w:val="333333"/>
          <w:kern w:val="0"/>
          <w:sz w:val="32"/>
          <w:szCs w:val="32"/>
        </w:rPr>
        <w:t>部</w:t>
      </w:r>
      <w:r>
        <w:rPr>
          <w:rFonts w:ascii="Times New Roman" w:hAnsi="Times New Roman" w:eastAsia="仿宋_GB2312"/>
          <w:color w:val="333333"/>
          <w:kern w:val="0"/>
          <w:sz w:val="32"/>
          <w:szCs w:val="32"/>
        </w:rPr>
        <w:t>五楼西）</w:t>
      </w:r>
      <w:r>
        <w:rPr>
          <w:rFonts w:hint="eastAsia" w:ascii="Times New Roman" w:hAnsi="Times New Roman" w:eastAsia="仿宋_GB2312"/>
          <w:kern w:val="0"/>
          <w:sz w:val="32"/>
          <w:szCs w:val="32"/>
        </w:rPr>
        <w:t>。</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需提交的材料：</w:t>
      </w:r>
    </w:p>
    <w:p>
      <w:pPr>
        <w:widowControl/>
        <w:shd w:val="clear" w:color="auto" w:fill="FFFFFF"/>
        <w:wordWrap w:val="0"/>
        <w:spacing w:line="480" w:lineRule="atLeast"/>
        <w:ind w:firstLine="643" w:firstLineChars="200"/>
        <w:rPr>
          <w:rFonts w:ascii="Times New Roman" w:hAnsi="Times New Roman" w:eastAsia="仿宋_GB2312"/>
          <w:b/>
          <w:bCs/>
          <w:color w:val="333333"/>
          <w:kern w:val="0"/>
          <w:sz w:val="32"/>
          <w:szCs w:val="32"/>
        </w:rPr>
      </w:pPr>
      <w:r>
        <w:rPr>
          <w:rFonts w:ascii="Times New Roman" w:hAnsi="Times New Roman" w:eastAsia="仿宋_GB2312"/>
          <w:b/>
          <w:bCs/>
          <w:color w:val="333333"/>
          <w:kern w:val="0"/>
          <w:sz w:val="32"/>
          <w:szCs w:val="32"/>
        </w:rPr>
        <w:t>单位人：</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一式两份。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填写并打印《附件一：</w:t>
      </w:r>
      <w:r>
        <w:rPr>
          <w:rFonts w:hint="eastAsia" w:ascii="Times New Roman" w:hAnsi="Times New Roman" w:eastAsia="仿宋_GB2312"/>
          <w:color w:val="333333"/>
          <w:kern w:val="0"/>
          <w:sz w:val="32"/>
          <w:szCs w:val="32"/>
        </w:rPr>
        <w:t>滨医烟台附院202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年度住院医师规范化培训单位人报名表</w:t>
      </w:r>
      <w:r>
        <w:rPr>
          <w:rFonts w:ascii="Times New Roman" w:hAnsi="Times New Roman" w:eastAsia="仿宋_GB2312"/>
          <w:color w:val="333333"/>
          <w:kern w:val="0"/>
          <w:sz w:val="32"/>
          <w:szCs w:val="32"/>
        </w:rPr>
        <w:t>》1份，并加盖委培单位公章</w:t>
      </w:r>
      <w:r>
        <w:rPr>
          <w:rFonts w:hint="eastAsia" w:ascii="Times New Roman" w:hAnsi="Times New Roman" w:eastAsia="仿宋_GB2312"/>
          <w:color w:val="333333"/>
          <w:kern w:val="0"/>
          <w:sz w:val="32"/>
          <w:szCs w:val="32"/>
        </w:rPr>
        <w:t>；人员较多（3人及3人以上）的单位填写并打印《附件二：委培住院医师单位介绍信》</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③现场审核毕业证、学位证、二代身份证、医师资格证书（或医师资格考试合格的成绩单）原件，提交毕业证、学位证、身份证、医师资格证书（或成绩单）复印件各1份。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与网上报名电子版同版的近期彩色免冠正面照（一寸、蓝底）2张：其中附件一粘贴1张，现场提交1张。</w:t>
      </w:r>
    </w:p>
    <w:p>
      <w:pPr>
        <w:widowControl/>
        <w:shd w:val="clear" w:color="auto" w:fill="FFFFFF"/>
        <w:wordWrap w:val="0"/>
        <w:spacing w:line="480" w:lineRule="atLeast"/>
        <w:ind w:firstLine="645"/>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rPr>
        <w:t>⑤填写《附件四：202</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年住院医师规范化培训招录考试</w:t>
      </w:r>
      <w:r>
        <w:rPr>
          <w:rFonts w:hint="eastAsia" w:ascii="Times New Roman" w:hAnsi="Times New Roman" w:eastAsia="仿宋_GB2312"/>
          <w:color w:val="333333"/>
          <w:kern w:val="0"/>
          <w:sz w:val="32"/>
          <w:szCs w:val="32"/>
          <w:highlight w:val="none"/>
          <w:lang w:val="en-US" w:eastAsia="zh-CN"/>
        </w:rPr>
        <w:t>健康监测表</w:t>
      </w:r>
      <w:r>
        <w:rPr>
          <w:rFonts w:hint="eastAsia" w:ascii="Times New Roman" w:hAnsi="Times New Roman" w:eastAsia="仿宋_GB2312"/>
          <w:color w:val="333333"/>
          <w:kern w:val="0"/>
          <w:sz w:val="32"/>
          <w:szCs w:val="32"/>
          <w:highlight w:val="none"/>
        </w:rPr>
        <w:t>》并打印。</w:t>
      </w:r>
    </w:p>
    <w:p>
      <w:pPr>
        <w:widowControl/>
        <w:shd w:val="clear" w:color="auto" w:fill="FFFFFF"/>
        <w:wordWrap w:val="0"/>
        <w:spacing w:line="480" w:lineRule="atLeast"/>
        <w:ind w:firstLine="645"/>
        <w:rPr>
          <w:rFonts w:hint="eastAsia" w:ascii="Times New Roman" w:hAnsi="Times New Roman" w:eastAsia="仿宋_GB2312"/>
          <w:color w:val="333333"/>
          <w:kern w:val="0"/>
          <w:sz w:val="32"/>
          <w:szCs w:val="32"/>
          <w:lang w:eastAsia="zh-CN"/>
        </w:rPr>
      </w:pPr>
      <w:r>
        <w:rPr>
          <w:rFonts w:hint="eastAsia" w:ascii="Times New Roman" w:hAnsi="Times New Roman" w:eastAsia="仿宋_GB2312"/>
          <w:b/>
          <w:bCs/>
          <w:color w:val="333333"/>
          <w:kern w:val="0"/>
          <w:sz w:val="32"/>
          <w:szCs w:val="32"/>
        </w:rPr>
        <w:t>社会人</w:t>
      </w:r>
      <w:r>
        <w:rPr>
          <w:rFonts w:hint="eastAsia" w:ascii="Times New Roman" w:hAnsi="Times New Roman" w:eastAsia="仿宋_GB2312"/>
          <w:b/>
          <w:bCs/>
          <w:color w:val="333333"/>
          <w:kern w:val="0"/>
          <w:sz w:val="32"/>
          <w:szCs w:val="32"/>
          <w:lang w:eastAsia="zh-CN"/>
        </w:rPr>
        <w:t>：</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，一式两份</w:t>
      </w:r>
      <w:r>
        <w:rPr>
          <w:rFonts w:ascii="Times New Roman" w:hAnsi="Times New Roman" w:eastAsia="仿宋_GB2312"/>
          <w:color w:val="333333"/>
          <w:kern w:val="0"/>
          <w:sz w:val="32"/>
          <w:szCs w:val="32"/>
        </w:rPr>
        <w:t>。</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w:t>
      </w:r>
      <w:r>
        <w:rPr>
          <w:rFonts w:hint="eastAsia" w:ascii="Times New Roman" w:hAnsi="Times New Roman" w:eastAsia="仿宋_GB2312"/>
          <w:color w:val="333333"/>
          <w:kern w:val="0"/>
          <w:sz w:val="32"/>
          <w:szCs w:val="32"/>
        </w:rPr>
        <w:t>三</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滨医烟台附院202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年度住院医师规范化培训社会人报名表</w:t>
      </w:r>
      <w:r>
        <w:rPr>
          <w:rFonts w:ascii="Times New Roman" w:hAnsi="Times New Roman" w:eastAsia="仿宋_GB2312"/>
          <w:color w:val="333333"/>
          <w:kern w:val="0"/>
          <w:sz w:val="32"/>
          <w:szCs w:val="32"/>
        </w:rPr>
        <w:t>》1份。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现场审核毕业证、学位证、二代身份证、医师资格证书（或医师资格考试合格的成绩单）原件，提交毕业证、学位证、身份证、医师资格证书（或成绩单）复印件各1份。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与网上报名电子版同版的近期彩色免冠正面照（一寸、蓝底）2张：其中附件二粘贴1张，现场提交1张。</w:t>
      </w:r>
    </w:p>
    <w:p>
      <w:pPr>
        <w:widowControl/>
        <w:shd w:val="clear" w:color="auto" w:fill="FFFFFF"/>
        <w:wordWrap w:val="0"/>
        <w:spacing w:line="480" w:lineRule="atLeast"/>
        <w:ind w:firstLine="645"/>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rPr>
        <w:t>⑤填写《附件四：202</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年住院医师规范化培训招录考试</w:t>
      </w:r>
      <w:r>
        <w:rPr>
          <w:rFonts w:hint="eastAsia" w:ascii="Times New Roman" w:hAnsi="Times New Roman" w:eastAsia="仿宋_GB2312"/>
          <w:color w:val="333333"/>
          <w:kern w:val="0"/>
          <w:sz w:val="32"/>
          <w:szCs w:val="32"/>
          <w:highlight w:val="none"/>
          <w:lang w:val="en-US" w:eastAsia="zh-CN"/>
        </w:rPr>
        <w:t>健康监测表</w:t>
      </w:r>
      <w:r>
        <w:rPr>
          <w:rFonts w:hint="eastAsia" w:ascii="Times New Roman" w:hAnsi="Times New Roman" w:eastAsia="仿宋_GB2312"/>
          <w:color w:val="333333"/>
          <w:kern w:val="0"/>
          <w:sz w:val="32"/>
          <w:szCs w:val="32"/>
          <w:highlight w:val="none"/>
        </w:rPr>
        <w:t>》并打印。</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4</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以下情况现场审核时不予受理：</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未经网上报名或网上报名未被确认者。</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单位人提交的附件一未加盖委培单位公章。</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缺少相关证书。</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5</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报考者必须保证毕业时间、学历学位、委培单位等信息的真实性，保证二代身份证在有效期内。凡弄虚作假、冒名顶替、考试违纪等舞弊行为，将被记入我院住培招收档案，3年内不得在本基地报名入培。</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6</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现场审核合格后，方可加入“</w:t>
      </w:r>
      <w:r>
        <w:rPr>
          <w:rFonts w:hint="eastAsia" w:ascii="Times New Roman" w:hAnsi="Times New Roman" w:eastAsia="仿宋_GB2312"/>
          <w:color w:val="333333"/>
          <w:kern w:val="0"/>
          <w:sz w:val="32"/>
          <w:szCs w:val="32"/>
        </w:rPr>
        <w:t>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w:t>
      </w:r>
      <w:r>
        <w:rPr>
          <w:rFonts w:ascii="Times New Roman" w:hAnsi="Times New Roman" w:eastAsia="仿宋_GB2312"/>
          <w:color w:val="333333"/>
          <w:kern w:val="0"/>
          <w:sz w:val="32"/>
          <w:szCs w:val="32"/>
        </w:rPr>
        <w:t>住培招收”微信群。</w:t>
      </w:r>
    </w:p>
    <w:p>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lang w:val="en-US" w:eastAsia="zh-CN"/>
        </w:rPr>
        <w:t>4、</w:t>
      </w:r>
      <w:r>
        <w:rPr>
          <w:rFonts w:ascii="Times New Roman" w:hAnsi="Times New Roman" w:eastAsia="楷体_GB2312"/>
          <w:color w:val="333333"/>
          <w:kern w:val="0"/>
          <w:sz w:val="32"/>
          <w:szCs w:val="32"/>
        </w:rPr>
        <w:t>考试录取</w:t>
      </w:r>
    </w:p>
    <w:p>
      <w:pPr>
        <w:shd w:val="clear" w:color="auto" w:fill="FFFFFF"/>
        <w:wordWrap w:val="0"/>
        <w:spacing w:line="480" w:lineRule="atLeast"/>
        <w:ind w:firstLine="645"/>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1</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rPr>
        <w:t>考试时间：</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月</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日</w:t>
      </w:r>
      <w:r>
        <w:rPr>
          <w:rFonts w:ascii="Times New Roman" w:hAnsi="Times New Roman" w:eastAsia="仿宋_GB2312"/>
          <w:color w:val="333333"/>
          <w:kern w:val="0"/>
          <w:sz w:val="32"/>
          <w:szCs w:val="32"/>
          <w:highlight w:val="none"/>
        </w:rPr>
        <w:t>。　　</w:t>
      </w:r>
    </w:p>
    <w:p>
      <w:pPr>
        <w:shd w:val="clear" w:color="auto" w:fill="FFFFFF"/>
        <w:wordWrap w:val="0"/>
        <w:spacing w:line="480" w:lineRule="atLeast"/>
        <w:ind w:firstLine="640" w:firstLineChars="200"/>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2</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rPr>
        <w:t>笔试：</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月</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日</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0-</w:t>
      </w:r>
      <w:r>
        <w:rPr>
          <w:rFonts w:hint="eastAsia" w:ascii="Times New Roman" w:hAnsi="Times New Roman" w:eastAsia="仿宋_GB2312"/>
          <w:color w:val="333333"/>
          <w:kern w:val="0"/>
          <w:sz w:val="32"/>
          <w:szCs w:val="32"/>
          <w:highlight w:val="none"/>
          <w:lang w:val="en-US" w:eastAsia="zh-CN"/>
        </w:rPr>
        <w:t>10</w:t>
      </w:r>
      <w:r>
        <w:rPr>
          <w:rFonts w:hint="eastAsia"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0，考试内容：</w:t>
      </w:r>
      <w:r>
        <w:rPr>
          <w:rFonts w:ascii="Times New Roman" w:hAnsi="Times New Roman" w:eastAsia="仿宋_GB2312"/>
          <w:color w:val="333333"/>
          <w:kern w:val="0"/>
          <w:sz w:val="32"/>
          <w:szCs w:val="32"/>
          <w:highlight w:val="none"/>
        </w:rPr>
        <w:t>英语、医学综合（</w:t>
      </w:r>
      <w:r>
        <w:rPr>
          <w:rFonts w:hint="eastAsia" w:ascii="Times New Roman" w:hAnsi="Times New Roman" w:eastAsia="仿宋_GB2312"/>
          <w:color w:val="333333"/>
          <w:kern w:val="0"/>
          <w:sz w:val="32"/>
          <w:szCs w:val="32"/>
          <w:highlight w:val="none"/>
        </w:rPr>
        <w:t>个人</w:t>
      </w:r>
      <w:r>
        <w:rPr>
          <w:rFonts w:ascii="Times New Roman" w:hAnsi="Times New Roman" w:eastAsia="仿宋_GB2312"/>
          <w:color w:val="333333"/>
          <w:kern w:val="0"/>
          <w:sz w:val="32"/>
          <w:szCs w:val="32"/>
          <w:highlight w:val="none"/>
        </w:rPr>
        <w:t>申报住培专业相关的</w:t>
      </w:r>
      <w:r>
        <w:rPr>
          <w:rFonts w:hint="eastAsia" w:ascii="Times New Roman" w:hAnsi="Times New Roman" w:eastAsia="仿宋_GB2312"/>
          <w:color w:val="333333"/>
          <w:kern w:val="0"/>
          <w:sz w:val="32"/>
          <w:szCs w:val="32"/>
          <w:highlight w:val="none"/>
        </w:rPr>
        <w:t>临床知识</w:t>
      </w:r>
      <w:r>
        <w:rPr>
          <w:rFonts w:ascii="Times New Roman" w:hAnsi="Times New Roman" w:eastAsia="仿宋_GB2312"/>
          <w:color w:val="333333"/>
          <w:kern w:val="0"/>
          <w:sz w:val="32"/>
          <w:szCs w:val="32"/>
          <w:highlight w:val="none"/>
        </w:rPr>
        <w:t>），无指定教材</w:t>
      </w:r>
      <w:r>
        <w:rPr>
          <w:rFonts w:hint="eastAsia" w:ascii="Times New Roman" w:hAnsi="Times New Roman" w:eastAsia="仿宋_GB2312"/>
          <w:color w:val="333333"/>
          <w:kern w:val="0"/>
          <w:sz w:val="32"/>
          <w:szCs w:val="32"/>
          <w:highlight w:val="none"/>
        </w:rPr>
        <w:t>。</w:t>
      </w:r>
    </w:p>
    <w:p>
      <w:pPr>
        <w:shd w:val="clear" w:color="auto" w:fill="FFFFFF"/>
        <w:wordWrap w:val="0"/>
        <w:spacing w:line="480" w:lineRule="atLeast"/>
        <w:ind w:firstLine="640" w:firstLineChars="200"/>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rPr>
        <w:t>面试</w:t>
      </w:r>
      <w:r>
        <w:rPr>
          <w:rFonts w:hint="eastAsia" w:ascii="Times New Roman" w:hAnsi="Times New Roman" w:eastAsia="仿宋_GB2312"/>
          <w:color w:val="333333"/>
          <w:kern w:val="0"/>
          <w:sz w:val="32"/>
          <w:szCs w:val="32"/>
          <w:highlight w:val="none"/>
          <w:lang w:val="en-US" w:eastAsia="zh-CN"/>
        </w:rPr>
        <w:t>+技能</w:t>
      </w:r>
      <w:r>
        <w:rPr>
          <w:rFonts w:hint="eastAsia"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月</w:t>
      </w:r>
      <w:r>
        <w:rPr>
          <w:rFonts w:hint="eastAsia" w:ascii="Times New Roman" w:hAnsi="Times New Roman" w:eastAsia="仿宋_GB2312"/>
          <w:color w:val="333333"/>
          <w:kern w:val="0"/>
          <w:sz w:val="32"/>
          <w:szCs w:val="32"/>
          <w:highlight w:val="none"/>
          <w:lang w:val="en-US" w:eastAsia="zh-CN"/>
        </w:rPr>
        <w:t>3</w:t>
      </w:r>
      <w:bookmarkStart w:id="0" w:name="_GoBack"/>
      <w:bookmarkEnd w:id="0"/>
      <w:r>
        <w:rPr>
          <w:rFonts w:hint="eastAsia" w:ascii="Times New Roman" w:hAnsi="Times New Roman" w:eastAsia="仿宋_GB2312"/>
          <w:color w:val="333333"/>
          <w:kern w:val="0"/>
          <w:sz w:val="32"/>
          <w:szCs w:val="32"/>
          <w:highlight w:val="none"/>
        </w:rPr>
        <w:t>日1</w:t>
      </w:r>
      <w:r>
        <w:rPr>
          <w:rFonts w:hint="eastAsia" w:ascii="Times New Roman" w:hAnsi="Times New Roman" w:eastAsia="仿宋_GB2312"/>
          <w:color w:val="333333"/>
          <w:kern w:val="0"/>
          <w:sz w:val="32"/>
          <w:szCs w:val="32"/>
          <w:highlight w:val="none"/>
          <w:lang w:val="en-US" w:eastAsia="zh-CN"/>
        </w:rPr>
        <w:t>0</w:t>
      </w:r>
      <w:r>
        <w:rPr>
          <w:rFonts w:hint="eastAsia" w:ascii="Times New Roman" w:hAnsi="Times New Roman" w:eastAsia="仿宋_GB2312"/>
          <w:color w:val="333333"/>
          <w:kern w:val="0"/>
          <w:sz w:val="32"/>
          <w:szCs w:val="32"/>
          <w:highlight w:val="none"/>
        </w:rPr>
        <w:t>:30-1</w:t>
      </w:r>
      <w:r>
        <w:rPr>
          <w:rFonts w:hint="eastAsia" w:ascii="Times New Roman" w:hAnsi="Times New Roman" w:eastAsia="仿宋_GB2312"/>
          <w:color w:val="333333"/>
          <w:kern w:val="0"/>
          <w:sz w:val="32"/>
          <w:szCs w:val="32"/>
          <w:highlight w:val="none"/>
          <w:lang w:val="en-US" w:eastAsia="zh-CN"/>
        </w:rPr>
        <w:t>1</w:t>
      </w:r>
      <w:r>
        <w:rPr>
          <w:rFonts w:hint="eastAsia"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0，</w:t>
      </w:r>
      <w:r>
        <w:rPr>
          <w:rFonts w:ascii="Times New Roman" w:hAnsi="Times New Roman" w:eastAsia="仿宋_GB2312"/>
          <w:color w:val="333333"/>
          <w:kern w:val="0"/>
          <w:sz w:val="32"/>
          <w:szCs w:val="32"/>
        </w:rPr>
        <w:t>面试内容为专业知识、医患沟通、人文关怀、职业素养</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临床能力、英语</w:t>
      </w:r>
      <w:r>
        <w:rPr>
          <w:rFonts w:hint="eastAsia" w:ascii="Times New Roman" w:hAnsi="Times New Roman" w:eastAsia="仿宋_GB2312"/>
          <w:color w:val="333333"/>
          <w:kern w:val="0"/>
          <w:sz w:val="32"/>
          <w:szCs w:val="32"/>
        </w:rPr>
        <w:t>水平</w:t>
      </w:r>
      <w:r>
        <w:rPr>
          <w:rFonts w:ascii="Times New Roman" w:hAnsi="Times New Roman" w:eastAsia="仿宋_GB2312"/>
          <w:color w:val="333333"/>
          <w:kern w:val="0"/>
          <w:sz w:val="32"/>
          <w:szCs w:val="32"/>
        </w:rPr>
        <w:t>等。</w:t>
      </w:r>
      <w:r>
        <w:rPr>
          <w:rFonts w:hint="eastAsia" w:ascii="Times New Roman" w:hAnsi="Times New Roman" w:eastAsia="仿宋_GB2312"/>
          <w:color w:val="333333"/>
          <w:kern w:val="0"/>
          <w:sz w:val="32"/>
          <w:szCs w:val="32"/>
          <w:lang w:val="en-US" w:eastAsia="zh-CN"/>
        </w:rPr>
        <w:t>技能考核单人徒手心肺复苏操作。</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（4）</w:t>
      </w:r>
      <w:r>
        <w:rPr>
          <w:rFonts w:ascii="Times New Roman" w:hAnsi="Times New Roman" w:eastAsia="仿宋_GB2312"/>
          <w:color w:val="333333"/>
          <w:kern w:val="0"/>
          <w:sz w:val="32"/>
          <w:szCs w:val="32"/>
        </w:rPr>
        <w:t>遵循公开公平的原则，个人总成绩按申报专业排名，择优录取，录满为止。在报考者自愿的前提下，未被报考专业录取且服从调剂者，可录至全科医学等紧缺专业。</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（5）</w:t>
      </w:r>
      <w:r>
        <w:rPr>
          <w:rFonts w:ascii="Times New Roman" w:hAnsi="Times New Roman" w:eastAsia="仿宋_GB2312"/>
          <w:color w:val="333333"/>
          <w:kern w:val="0"/>
          <w:sz w:val="32"/>
          <w:szCs w:val="32"/>
        </w:rPr>
        <w:t>录取名单通过</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官网公示，公示时间为7个工作日。</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（6）</w:t>
      </w:r>
      <w:r>
        <w:rPr>
          <w:rFonts w:ascii="Times New Roman" w:hAnsi="Times New Roman" w:eastAsia="仿宋_GB2312"/>
          <w:color w:val="333333"/>
          <w:kern w:val="0"/>
          <w:sz w:val="32"/>
          <w:szCs w:val="32"/>
        </w:rPr>
        <w:t>录取后，凡不签署或不遵守培训协议、无故不报到或报到后自行退出、不参加岗前培训者，将被取消当年度录取资格和下一年度我院住培招收的报名资格。</w:t>
      </w:r>
    </w:p>
    <w:p>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w:t>
      </w:r>
      <w:r>
        <w:rPr>
          <w:rFonts w:hint="eastAsia" w:ascii="Times New Roman" w:hAnsi="Times New Roman" w:eastAsia="楷体_GB2312"/>
          <w:color w:val="333333"/>
          <w:kern w:val="0"/>
          <w:sz w:val="32"/>
          <w:szCs w:val="32"/>
          <w:lang w:val="en-US" w:eastAsia="zh-CN"/>
        </w:rPr>
        <w:t>二</w:t>
      </w:r>
      <w:r>
        <w:rPr>
          <w:rFonts w:hint="eastAsia" w:ascii="Times New Roman" w:hAnsi="Times New Roman" w:eastAsia="楷体_GB2312"/>
          <w:color w:val="333333"/>
          <w:kern w:val="0"/>
          <w:sz w:val="32"/>
          <w:szCs w:val="32"/>
        </w:rPr>
        <w:t>）报到时间</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时间另行通知，请</w:t>
      </w:r>
      <w:r>
        <w:rPr>
          <w:rFonts w:hint="eastAsia" w:ascii="Times New Roman" w:hAnsi="Times New Roman" w:eastAsia="仿宋_GB2312"/>
          <w:color w:val="333333"/>
          <w:kern w:val="0"/>
          <w:sz w:val="32"/>
          <w:szCs w:val="32"/>
        </w:rPr>
        <w:t>及时</w:t>
      </w:r>
      <w:r>
        <w:rPr>
          <w:rFonts w:ascii="Times New Roman" w:hAnsi="Times New Roman" w:eastAsia="仿宋_GB2312"/>
          <w:color w:val="333333"/>
          <w:kern w:val="0"/>
          <w:sz w:val="32"/>
          <w:szCs w:val="32"/>
        </w:rPr>
        <w:t>关注我院官网</w:t>
      </w:r>
      <w:r>
        <w:rPr>
          <w:rFonts w:hint="eastAsia" w:ascii="Times New Roman" w:hAnsi="Times New Roman" w:eastAsia="仿宋_GB2312"/>
          <w:color w:val="333333"/>
          <w:kern w:val="0"/>
          <w:sz w:val="32"/>
          <w:szCs w:val="32"/>
        </w:rPr>
        <w:t>和</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年住培招收</w:t>
      </w:r>
      <w:r>
        <w:rPr>
          <w:rFonts w:ascii="Times New Roman" w:hAnsi="Times New Roman" w:eastAsia="仿宋_GB2312"/>
          <w:color w:val="333333"/>
          <w:kern w:val="0"/>
          <w:sz w:val="32"/>
          <w:szCs w:val="32"/>
        </w:rPr>
        <w:t>”微信群</w:t>
      </w:r>
      <w:r>
        <w:rPr>
          <w:rFonts w:hint="eastAsia" w:ascii="Times New Roman" w:hAnsi="Times New Roman" w:eastAsia="仿宋_GB2312"/>
          <w:color w:val="333333"/>
          <w:kern w:val="0"/>
          <w:sz w:val="32"/>
          <w:szCs w:val="32"/>
        </w:rPr>
        <w:t>的</w:t>
      </w:r>
      <w:r>
        <w:rPr>
          <w:rFonts w:ascii="Times New Roman" w:hAnsi="Times New Roman" w:eastAsia="仿宋_GB2312"/>
          <w:color w:val="333333"/>
          <w:kern w:val="0"/>
          <w:sz w:val="32"/>
          <w:szCs w:val="32"/>
        </w:rPr>
        <w:t>消息。</w:t>
      </w:r>
      <w:r>
        <w:rPr>
          <w:rFonts w:hint="eastAsia" w:ascii="Times New Roman" w:hAnsi="Times New Roman" w:eastAsia="仿宋_GB2312"/>
          <w:color w:val="333333"/>
          <w:kern w:val="0"/>
          <w:sz w:val="32"/>
          <w:szCs w:val="32"/>
        </w:rPr>
        <w:t>无故逾期1周不报到者，视为自动放弃本次培训资格，3年内不得再次报名参加住院医师规范化培训或以其他形式（如报考专业学位研究生等）进入住院医师规范化培训。</w:t>
      </w:r>
    </w:p>
    <w:p>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六、</w:t>
      </w:r>
      <w:r>
        <w:rPr>
          <w:rFonts w:ascii="Times New Roman" w:hAnsi="Times New Roman" w:eastAsia="黑体"/>
          <w:color w:val="333333"/>
          <w:kern w:val="0"/>
          <w:sz w:val="32"/>
          <w:szCs w:val="32"/>
        </w:rPr>
        <w:t>学员待遇</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（一）</w:t>
      </w:r>
      <w:r>
        <w:rPr>
          <w:rFonts w:hint="eastAsia" w:ascii="Times New Roman" w:hAnsi="Times New Roman" w:eastAsia="仿宋_GB2312"/>
          <w:color w:val="333333"/>
          <w:kern w:val="0"/>
          <w:sz w:val="32"/>
          <w:szCs w:val="32"/>
          <w:lang w:val="en-US" w:eastAsia="zh-CN"/>
        </w:rPr>
        <w:t>住院医师基本工资：单位委培住院医师由原单位发放，社会化住院医师由培训基地根据文件标准发放。</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（二）</w:t>
      </w:r>
      <w:r>
        <w:rPr>
          <w:rFonts w:hint="eastAsia" w:ascii="Times New Roman" w:hAnsi="Times New Roman" w:eastAsia="仿宋_GB2312"/>
          <w:color w:val="333333"/>
          <w:kern w:val="0"/>
          <w:sz w:val="32"/>
          <w:szCs w:val="32"/>
          <w:lang w:val="en-US" w:eastAsia="zh-CN"/>
        </w:rPr>
        <w:t>住院医师生活补助与业绩绩效：根据不同学历、不同培训专业、有无执业医师证书设立不同补助标准：本单位培训对象、外单位委培对象、社会化学员补助：3499元-4116元。</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（三）</w:t>
      </w:r>
      <w:r>
        <w:rPr>
          <w:rFonts w:hint="eastAsia" w:ascii="Times New Roman" w:hAnsi="Times New Roman" w:eastAsia="仿宋_GB2312"/>
          <w:color w:val="333333"/>
          <w:kern w:val="0"/>
          <w:sz w:val="32"/>
          <w:szCs w:val="32"/>
          <w:lang w:val="en-US" w:eastAsia="zh-CN"/>
        </w:rPr>
        <w:t>生活保障：为住院医师免费提供宿舍，为住院医师每月发放餐补300元。</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（四）</w:t>
      </w:r>
      <w:r>
        <w:rPr>
          <w:rFonts w:hint="eastAsia" w:ascii="Times New Roman" w:hAnsi="Times New Roman" w:eastAsia="仿宋_GB2312"/>
          <w:color w:val="333333"/>
          <w:kern w:val="0"/>
          <w:sz w:val="32"/>
          <w:szCs w:val="32"/>
          <w:lang w:val="en-US" w:eastAsia="zh-CN"/>
        </w:rPr>
        <w:t>资助参加社会保障：医院根据本地实际为社会化住院医师支付养老保险、医疗保险、生育保险、失业保险、工伤保险、大额救助。社会保险及住房公积金由个人缴纳的部分费用由培训住院医师个人承担。</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rPr>
        <w:t>（五）</w:t>
      </w:r>
      <w:r>
        <w:rPr>
          <w:rFonts w:hint="eastAsia" w:ascii="Times New Roman" w:hAnsi="Times New Roman" w:eastAsia="仿宋_GB2312"/>
          <w:color w:val="333333"/>
          <w:kern w:val="0"/>
          <w:sz w:val="32"/>
          <w:szCs w:val="32"/>
          <w:lang w:val="en-US" w:eastAsia="zh-CN"/>
        </w:rPr>
        <w:t>培训保障：培训期间对住院医师免费开放图书馆、临床技能实训中心等教学培训场地。岗前培训结束后立刻与本单位住院医师、外单位委培住院医师、社会化住院医师和专业硕士研究生住院医师签订《滨州医学院烟台附属医院住院医师规范化培训协议书》。</w:t>
      </w:r>
    </w:p>
    <w:p>
      <w:pPr>
        <w:widowControl/>
        <w:shd w:val="clear" w:color="auto" w:fill="FFFFFF"/>
        <w:spacing w:line="338" w:lineRule="atLeast"/>
        <w:ind w:firstLine="640" w:firstLineChars="200"/>
        <w:rPr>
          <w:rFonts w:hint="default" w:ascii="Times New Roman" w:hAnsi="Times New Roman" w:eastAsia="仿宋_GB2312"/>
          <w:color w:val="333333"/>
          <w:kern w:val="0"/>
          <w:sz w:val="32"/>
          <w:szCs w:val="32"/>
          <w:highlight w:val="none"/>
          <w:lang w:val="en-US" w:eastAsia="zh-CN"/>
        </w:rPr>
      </w:pPr>
      <w:r>
        <w:rPr>
          <w:rFonts w:hint="eastAsia" w:ascii="Times New Roman" w:hAnsi="Times New Roman" w:eastAsia="仿宋_GB2312"/>
          <w:color w:val="333333"/>
          <w:kern w:val="0"/>
          <w:sz w:val="32"/>
          <w:szCs w:val="32"/>
          <w:lang w:val="en-US" w:eastAsia="zh-CN"/>
        </w:rPr>
        <w:t>（六）质量保障：</w:t>
      </w:r>
      <w:r>
        <w:rPr>
          <w:rFonts w:hint="eastAsia" w:ascii="Times New Roman" w:hAnsi="Times New Roman" w:eastAsia="仿宋_GB2312"/>
          <w:color w:val="333333"/>
          <w:kern w:val="0"/>
          <w:sz w:val="32"/>
          <w:szCs w:val="32"/>
          <w:highlight w:val="none"/>
          <w:lang w:val="en-US" w:eastAsia="zh-CN"/>
        </w:rPr>
        <w:t>医院严格按照《住院医师规范化培训基地标准（2022年版）》、《住院医师规范化培训内容与标准（2022年版）》（以下简称“两个标准”）的要求，全面落实立德树人根本任务，培养具有良好职业素养与专业能力，思想、业务、作风三过硬，能独立、规范地承担本专业常见多发病诊疗工作的临床医师。每名培训对象每次轮转期间平均管床数不少于“两个标准”最低要求。培训对象通过管理病人、参加门、急诊工作和各种教学活动，完成“两个标准”内规定的病种和基本操作数量，保障临床实践效果。</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七</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激励措施：积极开展评优树</w:t>
      </w:r>
      <w:r>
        <w:rPr>
          <w:rFonts w:hint="eastAsia" w:ascii="Times New Roman" w:hAnsi="Times New Roman" w:eastAsia="仿宋_GB2312"/>
          <w:color w:val="333333"/>
          <w:kern w:val="0"/>
          <w:sz w:val="32"/>
          <w:szCs w:val="32"/>
          <w:lang w:val="en-US" w:eastAsia="zh-CN"/>
        </w:rPr>
        <w:t>先活动，每年评选“优秀住院医师”进行公示及嘉奖，组织各类教学竞赛，提高住院医师积极性。</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八</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其他保障：医院积极落实“两个同等对待”政策：1.人员招聘及薪酬待遇方面：对于本科学历且取得住院医师规范化培训合格证书的人员来说，薪酬、绩效、福利等待遇同我院硕士研究生享受的人事代理待遇一致。2.职称晋升方面：住培合格的住院医师在报考中级职称的过程中与专硕毕业生要求的医疗执业年限相同。</w:t>
      </w:r>
    </w:p>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七、</w:t>
      </w:r>
      <w:r>
        <w:rPr>
          <w:rFonts w:ascii="Times New Roman" w:hAnsi="Times New Roman" w:eastAsia="黑体"/>
          <w:color w:val="333333"/>
          <w:kern w:val="0"/>
          <w:sz w:val="32"/>
          <w:szCs w:val="32"/>
        </w:rPr>
        <w:t>联系方式</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联系</w:t>
      </w:r>
      <w:r>
        <w:rPr>
          <w:rFonts w:ascii="Times New Roman" w:hAnsi="Times New Roman" w:eastAsia="仿宋_GB2312"/>
          <w:color w:val="333333"/>
          <w:kern w:val="0"/>
          <w:sz w:val="32"/>
          <w:szCs w:val="32"/>
        </w:rPr>
        <w:t>电话：</w:t>
      </w:r>
      <w:r>
        <w:rPr>
          <w:rFonts w:hint="eastAsia" w:ascii="Times New Roman" w:hAnsi="Times New Roman" w:eastAsia="仿宋_GB2312"/>
          <w:color w:val="333333"/>
          <w:kern w:val="0"/>
          <w:sz w:val="32"/>
          <w:szCs w:val="32"/>
        </w:rPr>
        <w:t>0535-4770587（工作日8:00-11:30,13:30-17:00）</w:t>
      </w:r>
    </w:p>
    <w:p>
      <w:pPr>
        <w:widowControl/>
        <w:shd w:val="clear" w:color="auto" w:fill="FFFFFF"/>
        <w:spacing w:line="338" w:lineRule="atLeast"/>
        <w:ind w:firstLine="2240" w:firstLineChars="7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王老师</w:t>
      </w:r>
    </w:p>
    <w:p>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医院网站</w:t>
      </w:r>
      <w:r>
        <w:rPr>
          <w:rFonts w:ascii="Times New Roman" w:hAnsi="Times New Roman" w:eastAsia="仿宋_GB2312"/>
          <w:color w:val="333333"/>
          <w:kern w:val="0"/>
          <w:sz w:val="32"/>
          <w:szCs w:val="32"/>
        </w:rPr>
        <w:t>：</w:t>
      </w:r>
      <w:r>
        <w:fldChar w:fldCharType="begin"/>
      </w:r>
      <w:r>
        <w:instrText xml:space="preserve"> HYPERLINK "http://www.byytfy.com/" </w:instrText>
      </w:r>
      <w:r>
        <w:fldChar w:fldCharType="separate"/>
      </w:r>
      <w:r>
        <w:rPr>
          <w:rStyle w:val="7"/>
          <w:rFonts w:ascii="Times New Roman" w:hAnsi="Times New Roman" w:eastAsia="仿宋_GB2312"/>
          <w:kern w:val="0"/>
          <w:sz w:val="32"/>
          <w:szCs w:val="32"/>
        </w:rPr>
        <w:t>http://www.byytfy.com/</w:t>
      </w:r>
      <w:r>
        <w:rPr>
          <w:rStyle w:val="7"/>
          <w:rFonts w:ascii="Times New Roman" w:hAnsi="Times New Roman" w:eastAsia="仿宋_GB2312"/>
          <w:kern w:val="0"/>
          <w:sz w:val="32"/>
          <w:szCs w:val="32"/>
        </w:rPr>
        <w:fldChar w:fldCharType="end"/>
      </w:r>
    </w:p>
    <w:p>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地址：烟台市</w:t>
      </w:r>
      <w:r>
        <w:rPr>
          <w:rFonts w:hint="eastAsia" w:ascii="Times New Roman" w:hAnsi="Times New Roman" w:eastAsia="仿宋_GB2312"/>
          <w:color w:val="333333"/>
          <w:kern w:val="0"/>
          <w:sz w:val="32"/>
          <w:szCs w:val="32"/>
        </w:rPr>
        <w:t>牟平区</w:t>
      </w:r>
      <w:r>
        <w:rPr>
          <w:rFonts w:ascii="Times New Roman" w:hAnsi="Times New Roman" w:eastAsia="仿宋_GB2312"/>
          <w:color w:val="333333"/>
          <w:kern w:val="0"/>
          <w:sz w:val="32"/>
          <w:szCs w:val="32"/>
        </w:rPr>
        <w:t>金埠大街</w:t>
      </w:r>
      <w:r>
        <w:rPr>
          <w:rFonts w:hint="eastAsia" w:ascii="Times New Roman" w:hAnsi="Times New Roman" w:eastAsia="仿宋_GB2312"/>
          <w:color w:val="333333"/>
          <w:kern w:val="0"/>
          <w:sz w:val="32"/>
          <w:szCs w:val="32"/>
        </w:rPr>
        <w:t>717号</w:t>
      </w:r>
    </w:p>
    <w:p>
      <w:pPr>
        <w:widowControl/>
        <w:shd w:val="clear" w:color="auto" w:fill="FFFFFF"/>
        <w:spacing w:line="338" w:lineRule="atLeast"/>
        <w:rPr>
          <w:rFonts w:ascii="Times New Roman" w:hAnsi="Times New Roman" w:eastAsia="仿宋_GB2312"/>
          <w:color w:val="333333"/>
          <w:kern w:val="0"/>
          <w:sz w:val="32"/>
          <w:szCs w:val="32"/>
        </w:rPr>
        <w:sectPr>
          <w:pgSz w:w="11906" w:h="16838"/>
          <w:pgMar w:top="1440" w:right="1417" w:bottom="1440" w:left="1417" w:header="851" w:footer="992" w:gutter="0"/>
          <w:cols w:space="425" w:num="1"/>
          <w:docGrid w:type="lines" w:linePitch="312" w:charSpace="0"/>
        </w:sectPr>
      </w:pPr>
    </w:p>
    <w:p>
      <w:pPr>
        <w:rPr>
          <w:rFonts w:ascii="方正小标宋简体" w:hAnsi="Cambria" w:eastAsia="方正小标宋简体"/>
          <w:kern w:val="0"/>
          <w:sz w:val="32"/>
          <w:szCs w:val="32"/>
          <w:lang w:bidi="en-US"/>
        </w:rPr>
      </w:pPr>
      <w:r>
        <w:rPr>
          <w:rFonts w:hint="eastAsia" w:ascii="仿宋_GB2312" w:eastAsia="仿宋_GB2312"/>
          <w:sz w:val="32"/>
        </w:rPr>
        <w:t>附件一</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w:t>
      </w:r>
      <w:r>
        <w:rPr>
          <w:rFonts w:hint="eastAsia" w:ascii="方正小标宋简体" w:hAnsi="Cambria" w:eastAsia="方正小标宋简体"/>
          <w:kern w:val="0"/>
          <w:sz w:val="32"/>
          <w:szCs w:val="32"/>
          <w:lang w:val="en-US" w:eastAsia="zh-CN" w:bidi="en-US"/>
        </w:rPr>
        <w:t>3</w:t>
      </w:r>
      <w:r>
        <w:rPr>
          <w:rFonts w:hint="eastAsia" w:ascii="方正小标宋简体" w:hAnsi="Cambria" w:eastAsia="方正小标宋简体"/>
          <w:kern w:val="0"/>
          <w:sz w:val="32"/>
          <w:szCs w:val="32"/>
          <w:lang w:bidi="en-US"/>
        </w:rPr>
        <w:t>年度住院医师规范化培训单位人报名表</w:t>
      </w:r>
    </w:p>
    <w:tbl>
      <w:tblPr>
        <w:tblStyle w:val="4"/>
        <w:tblW w:w="968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1253"/>
        <w:gridCol w:w="1033"/>
        <w:gridCol w:w="234"/>
        <w:gridCol w:w="1185"/>
        <w:gridCol w:w="75"/>
        <w:gridCol w:w="135"/>
        <w:gridCol w:w="1125"/>
        <w:gridCol w:w="570"/>
        <w:gridCol w:w="130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5"/>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5"/>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60" w:type="dxa"/>
            <w:gridSpan w:val="2"/>
            <w:vAlign w:val="center"/>
          </w:tcPr>
          <w:p>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0"/>
            <w:vAlign w:val="center"/>
          </w:tcPr>
          <w:p>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2"/>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80" w:type="dxa"/>
            <w:vMerge w:val="restart"/>
            <w:vAlign w:val="center"/>
          </w:tcPr>
          <w:p>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培训</w:t>
            </w:r>
          </w:p>
          <w:p>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志愿</w:t>
            </w:r>
          </w:p>
        </w:tc>
        <w:tc>
          <w:tcPr>
            <w:tcW w:w="4095" w:type="dxa"/>
            <w:gridSpan w:val="7"/>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4514" w:type="dxa"/>
            <w:gridSpan w:val="4"/>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第二专业志愿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0" w:type="dxa"/>
            <w:vMerge w:val="continue"/>
            <w:vAlign w:val="center"/>
          </w:tcPr>
          <w:p>
            <w:pPr>
              <w:widowControl/>
              <w:spacing w:after="200" w:line="480" w:lineRule="exact"/>
              <w:jc w:val="center"/>
              <w:rPr>
                <w:rFonts w:ascii="仿宋_GB2312" w:hAnsi="宋体" w:eastAsia="仿宋_GB2312"/>
                <w:kern w:val="0"/>
                <w:sz w:val="24"/>
                <w:lang w:bidi="en-US"/>
              </w:rPr>
            </w:pPr>
          </w:p>
        </w:tc>
        <w:tc>
          <w:tcPr>
            <w:tcW w:w="4095" w:type="dxa"/>
            <w:gridSpan w:val="7"/>
            <w:vAlign w:val="center"/>
          </w:tcPr>
          <w:p>
            <w:pPr>
              <w:widowControl/>
              <w:spacing w:after="200" w:line="480" w:lineRule="exact"/>
              <w:jc w:val="center"/>
              <w:rPr>
                <w:rFonts w:ascii="仿宋_GB2312" w:hAnsi="宋体" w:eastAsia="仿宋_GB2312"/>
                <w:kern w:val="0"/>
                <w:sz w:val="24"/>
                <w:lang w:bidi="en-US"/>
              </w:rPr>
            </w:pPr>
          </w:p>
        </w:tc>
        <w:tc>
          <w:tcPr>
            <w:tcW w:w="4514" w:type="dxa"/>
            <w:gridSpan w:val="4"/>
            <w:vAlign w:val="center"/>
          </w:tcPr>
          <w:p>
            <w:pPr>
              <w:widowControl/>
              <w:spacing w:after="200" w:line="480" w:lineRule="exact"/>
              <w:jc w:val="center"/>
              <w:rPr>
                <w:rFonts w:ascii="仿宋_GB2312" w:hAnsi="宋体" w:eastAsia="仿宋_GB2312"/>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689" w:type="dxa"/>
            <w:gridSpan w:val="12"/>
            <w:vAlign w:val="center"/>
          </w:tcPr>
          <w:p>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仿宋_GB2312" w:hAnsi="宋体" w:eastAsia="仿宋_GB2312"/>
                <w:kern w:val="0"/>
                <w:sz w:val="24"/>
                <w:lang w:bidi="en-US"/>
              </w:rPr>
              <w:t>：</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pPr>
              <w:widowControl/>
              <w:spacing w:after="200" w:line="480" w:lineRule="exact"/>
              <w:ind w:firstLine="2400" w:firstLineChars="1000"/>
              <w:jc w:val="center"/>
              <w:rPr>
                <w:rFonts w:ascii="仿宋_GB2312" w:hAnsi="宋体"/>
                <w:kern w:val="0"/>
                <w:sz w:val="24"/>
                <w:lang w:bidi="en-US"/>
              </w:rPr>
            </w:pPr>
          </w:p>
          <w:p>
            <w:pPr>
              <w:widowControl/>
              <w:spacing w:after="200" w:line="480" w:lineRule="exact"/>
              <w:ind w:firstLine="2400" w:firstLineChars="1000"/>
              <w:jc w:val="center"/>
              <w:rPr>
                <w:rFonts w:ascii="仿宋_GB2312" w:hAnsi="宋体"/>
                <w:kern w:val="0"/>
                <w:sz w:val="24"/>
                <w:lang w:bidi="en-US"/>
              </w:rPr>
            </w:pPr>
          </w:p>
          <w:p>
            <w:pPr>
              <w:widowControl/>
              <w:snapToGrid w:val="0"/>
              <w:spacing w:after="200" w:line="300" w:lineRule="exact"/>
              <w:jc w:val="center"/>
              <w:rPr>
                <w:rFonts w:ascii="仿宋_GB2312" w:hAnsi="宋体"/>
                <w:kern w:val="0"/>
                <w:sz w:val="24"/>
                <w:lang w:bidi="en-US"/>
              </w:rPr>
            </w:pPr>
            <w:r>
              <w:rPr>
                <w:rFonts w:hint="eastAsia" w:ascii="仿宋_GB2312" w:hAnsi="宋体" w:eastAsia="仿宋_GB2312"/>
                <w:kern w:val="0"/>
                <w:sz w:val="24"/>
                <w:lang w:bidi="en-US"/>
              </w:rPr>
              <w:t xml:space="preserve">             本人亲笔签名：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9" w:type="dxa"/>
            <w:gridSpan w:val="12"/>
            <w:vAlign w:val="center"/>
          </w:tcPr>
          <w:p>
            <w:pPr>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pPr>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bl>
    <w:p>
      <w:pPr>
        <w:spacing w:after="200" w:line="276" w:lineRule="auto"/>
        <w:rPr>
          <w:rFonts w:ascii="黑体" w:hAnsi="宋体" w:eastAsia="黑体"/>
          <w:b/>
          <w:kern w:val="0"/>
          <w:sz w:val="32"/>
          <w:szCs w:val="32"/>
          <w:lang w:bidi="en-US"/>
        </w:rPr>
      </w:pPr>
    </w:p>
    <w:p>
      <w:pPr>
        <w:spacing w:after="200" w:line="276" w:lineRule="auto"/>
        <w:rPr>
          <w:rFonts w:ascii="黑体" w:hAnsi="宋体" w:eastAsia="黑体"/>
          <w:b/>
          <w:kern w:val="0"/>
          <w:sz w:val="32"/>
          <w:szCs w:val="32"/>
          <w:lang w:bidi="en-US"/>
        </w:rPr>
        <w:sectPr>
          <w:headerReference r:id="rId3" w:type="default"/>
          <w:pgSz w:w="11906" w:h="16838"/>
          <w:pgMar w:top="1440" w:right="1800" w:bottom="1440" w:left="1800" w:header="851" w:footer="992" w:gutter="0"/>
          <w:cols w:space="425" w:num="1"/>
          <w:docGrid w:type="lines" w:linePitch="312" w:charSpace="0"/>
        </w:sectPr>
      </w:pPr>
    </w:p>
    <w:p>
      <w:pPr>
        <w:snapToGrid w:val="0"/>
        <w:spacing w:afterLines="50" w:line="240" w:lineRule="atLeas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审核情况</w:t>
      </w:r>
    </w:p>
    <w:tbl>
      <w:tblPr>
        <w:tblStyle w:val="4"/>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1650" w:type="dxa"/>
          </w:tcPr>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r>
              <w:rPr>
                <w:rFonts w:hint="eastAsia" w:ascii="仿宋_GB2312" w:hAnsi="宋体"/>
                <w:kern w:val="0"/>
                <w:sz w:val="24"/>
                <w:lang w:bidi="en-US"/>
              </w:rPr>
              <w:t>培训对象所在工作单位意见</w:t>
            </w:r>
          </w:p>
          <w:p>
            <w:pPr>
              <w:spacing w:after="200" w:line="0" w:lineRule="atLeast"/>
              <w:rPr>
                <w:rFonts w:ascii="仿宋_GB2312" w:hAnsi="宋体"/>
                <w:kern w:val="0"/>
                <w:sz w:val="24"/>
                <w:lang w:bidi="en-US"/>
              </w:rPr>
            </w:pPr>
          </w:p>
        </w:tc>
        <w:tc>
          <w:tcPr>
            <w:tcW w:w="8070" w:type="dxa"/>
          </w:tcPr>
          <w:p>
            <w:pPr>
              <w:spacing w:after="200" w:line="0" w:lineRule="atLeast"/>
              <w:rPr>
                <w:rFonts w:ascii="仿宋_GB2312" w:hAnsi="宋体"/>
                <w:kern w:val="0"/>
                <w:sz w:val="24"/>
                <w:lang w:bidi="en-US"/>
              </w:rPr>
            </w:pPr>
          </w:p>
          <w:p>
            <w:pPr>
              <w:spacing w:beforeLines="150" w:after="200" w:line="0" w:lineRule="atLeast"/>
              <w:ind w:firstLine="480" w:firstLineChars="200"/>
              <w:rPr>
                <w:rFonts w:ascii="仿宋_GB2312" w:hAnsi="宋体"/>
                <w:kern w:val="0"/>
                <w:sz w:val="24"/>
                <w:lang w:bidi="en-US"/>
              </w:rPr>
            </w:pPr>
            <w:r>
              <w:rPr>
                <w:rFonts w:hint="eastAsia" w:ascii="仿宋_GB2312" w:hAnsi="宋体"/>
                <w:kern w:val="0"/>
                <w:sz w:val="24"/>
                <w:lang w:bidi="en-US"/>
              </w:rPr>
              <w:t>经本单位研究，同意    同志要求参加        年     专业住院医师规范化</w:t>
            </w:r>
            <w:r>
              <w:rPr>
                <w:rFonts w:ascii="仿宋_GB2312" w:hAnsi="宋体"/>
                <w:kern w:val="0"/>
                <w:sz w:val="24"/>
                <w:lang w:bidi="en-US"/>
              </w:rPr>
              <w:t>培训</w:t>
            </w:r>
            <w:r>
              <w:rPr>
                <w:rFonts w:hint="eastAsia" w:ascii="仿宋_GB2312" w:hAnsi="宋体"/>
                <w:kern w:val="0"/>
                <w:sz w:val="24"/>
                <w:lang w:bidi="en-US"/>
              </w:rPr>
              <w:t xml:space="preserve">的申请。 </w:t>
            </w: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ind w:firstLine="5520" w:firstLineChars="2300"/>
              <w:rPr>
                <w:rFonts w:ascii="仿宋_GB2312" w:hAnsi="宋体"/>
                <w:kern w:val="0"/>
                <w:sz w:val="24"/>
                <w:lang w:bidi="en-US"/>
              </w:rPr>
            </w:pPr>
            <w:r>
              <w:rPr>
                <w:rFonts w:hint="eastAsia" w:ascii="仿宋_GB2312" w:hAnsi="宋体"/>
                <w:kern w:val="0"/>
                <w:sz w:val="24"/>
                <w:lang w:bidi="en-US"/>
              </w:rPr>
              <w:t>（盖章）</w:t>
            </w:r>
          </w:p>
          <w:p>
            <w:pPr>
              <w:spacing w:afterLines="100" w:line="0" w:lineRule="atLeast"/>
              <w:ind w:firstLine="1920" w:firstLineChars="800"/>
              <w:rPr>
                <w:rFonts w:ascii="仿宋_GB2312" w:hAnsi="宋体"/>
                <w:kern w:val="0"/>
                <w:sz w:val="24"/>
                <w:lang w:bidi="en-US"/>
              </w:rPr>
            </w:pPr>
            <w:r>
              <w:rPr>
                <w:rFonts w:hint="eastAsia" w:ascii="仿宋_GB2312" w:hAnsi="宋体"/>
                <w:kern w:val="0"/>
                <w:sz w:val="24"/>
                <w:lang w:bidi="en-US"/>
              </w:rPr>
              <w:t>单位负责人：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650" w:type="dxa"/>
          </w:tcPr>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培训基地</w:t>
            </w:r>
          </w:p>
          <w:p>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审核意见</w:t>
            </w:r>
          </w:p>
        </w:tc>
        <w:tc>
          <w:tcPr>
            <w:tcW w:w="8070" w:type="dxa"/>
          </w:tcPr>
          <w:p>
            <w:pPr>
              <w:spacing w:after="200" w:line="0" w:lineRule="atLeast"/>
              <w:rPr>
                <w:rFonts w:ascii="仿宋_GB2312" w:hAnsi="宋体"/>
                <w:kern w:val="0"/>
                <w:sz w:val="24"/>
                <w:lang w:bidi="en-US"/>
              </w:rPr>
            </w:pPr>
          </w:p>
          <w:p>
            <w:pPr>
              <w:snapToGrid w:val="0"/>
              <w:spacing w:beforeLines="150" w:after="200" w:line="480" w:lineRule="auto"/>
              <w:ind w:firstLine="600" w:firstLineChars="250"/>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Lines="100" w:line="0" w:lineRule="atLeast"/>
              <w:ind w:firstLine="5400" w:firstLineChars="2250"/>
              <w:rPr>
                <w:rFonts w:ascii="仿宋_GB2312" w:hAnsi="宋体"/>
                <w:kern w:val="0"/>
                <w:sz w:val="24"/>
                <w:lang w:bidi="en-US"/>
              </w:rPr>
            </w:pPr>
            <w:r>
              <w:rPr>
                <w:rFonts w:hint="eastAsia" w:ascii="仿宋_GB2312" w:hAnsi="宋体"/>
                <w:kern w:val="0"/>
                <w:sz w:val="24"/>
                <w:lang w:bidi="en-US"/>
              </w:rPr>
              <w:t>（盖章）</w:t>
            </w:r>
          </w:p>
          <w:p>
            <w:pPr>
              <w:spacing w:afterLines="100" w:line="0" w:lineRule="atLeast"/>
              <w:ind w:firstLine="2160" w:firstLineChars="900"/>
              <w:rPr>
                <w:rFonts w:ascii="仿宋_GB2312" w:hAnsi="宋体"/>
                <w:kern w:val="0"/>
                <w:sz w:val="24"/>
                <w:lang w:bidi="en-US"/>
              </w:rPr>
            </w:pPr>
            <w:r>
              <w:rPr>
                <w:rFonts w:hint="eastAsia" w:ascii="仿宋_GB2312" w:hAnsi="宋体"/>
                <w:kern w:val="0"/>
                <w:sz w:val="24"/>
                <w:lang w:bidi="en-US"/>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650" w:type="dxa"/>
          </w:tcPr>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备注</w:t>
            </w:r>
          </w:p>
        </w:tc>
        <w:tc>
          <w:tcPr>
            <w:tcW w:w="8070" w:type="dxa"/>
          </w:tcPr>
          <w:p>
            <w:pPr>
              <w:spacing w:after="200" w:line="0" w:lineRule="atLeast"/>
              <w:rPr>
                <w:rFonts w:ascii="仿宋_GB2312" w:hAnsi="宋体"/>
                <w:kern w:val="0"/>
                <w:sz w:val="24"/>
                <w:lang w:eastAsia="en-US" w:bidi="en-US"/>
              </w:rPr>
            </w:pPr>
          </w:p>
          <w:p>
            <w:pPr>
              <w:spacing w:after="200" w:line="0" w:lineRule="atLeast"/>
              <w:rPr>
                <w:rFonts w:ascii="仿宋_GB2312" w:hAnsi="宋体"/>
                <w:kern w:val="0"/>
                <w:sz w:val="24"/>
                <w:lang w:eastAsia="en-US" w:bidi="en-US"/>
              </w:rPr>
            </w:pPr>
          </w:p>
          <w:p>
            <w:pPr>
              <w:spacing w:after="200" w:line="0" w:lineRule="atLeast"/>
              <w:rPr>
                <w:rFonts w:ascii="仿宋_GB2312" w:hAnsi="宋体"/>
                <w:kern w:val="0"/>
                <w:sz w:val="24"/>
                <w:lang w:eastAsia="en-US" w:bidi="en-US"/>
              </w:rPr>
            </w:pPr>
          </w:p>
          <w:p>
            <w:pPr>
              <w:spacing w:after="200" w:line="0" w:lineRule="atLeast"/>
              <w:rPr>
                <w:rFonts w:ascii="仿宋_GB2312" w:hAnsi="宋体"/>
                <w:kern w:val="0"/>
                <w:sz w:val="24"/>
                <w:lang w:bidi="en-US"/>
              </w:rPr>
            </w:pPr>
          </w:p>
        </w:tc>
      </w:tr>
    </w:tbl>
    <w:p>
      <w:pPr>
        <w:widowControl/>
        <w:shd w:val="clear" w:color="auto" w:fill="FFFFFF"/>
        <w:spacing w:line="338" w:lineRule="atLeast"/>
        <w:ind w:firstLine="645"/>
        <w:rPr>
          <w:rFonts w:ascii="Times New Roman" w:hAnsi="Times New Roman" w:eastAsia="仿宋_GB2312"/>
          <w:color w:val="333333"/>
          <w:kern w:val="0"/>
          <w:sz w:val="32"/>
          <w:szCs w:val="32"/>
        </w:rPr>
      </w:pPr>
    </w:p>
    <w:p>
      <w:pPr>
        <w:widowControl/>
        <w:shd w:val="clear" w:color="auto" w:fill="FFFFFF"/>
        <w:spacing w:line="338" w:lineRule="atLeast"/>
        <w:ind w:firstLine="645"/>
        <w:rPr>
          <w:rFonts w:ascii="Times New Roman" w:hAnsi="Times New Roman" w:eastAsia="仿宋_GB2312"/>
          <w:color w:val="333333"/>
          <w:kern w:val="0"/>
          <w:sz w:val="32"/>
          <w:szCs w:val="32"/>
        </w:rPr>
        <w:sectPr>
          <w:headerReference r:id="rId4" w:type="default"/>
          <w:pgSz w:w="11906" w:h="16838"/>
          <w:pgMar w:top="1440" w:right="1800" w:bottom="1440" w:left="1800" w:header="851" w:footer="992" w:gutter="0"/>
          <w:cols w:space="425" w:num="1"/>
          <w:docGrid w:type="lines" w:linePitch="312" w:charSpace="0"/>
        </w:sectPr>
      </w:pPr>
    </w:p>
    <w:p>
      <w:pPr>
        <w:rPr>
          <w:rFonts w:ascii="仿宋_GB2312" w:eastAsia="仿宋_GB2312"/>
          <w:sz w:val="32"/>
        </w:rPr>
      </w:pPr>
      <w:r>
        <w:rPr>
          <w:rFonts w:hint="eastAsia" w:ascii="仿宋_GB2312" w:eastAsia="仿宋_GB2312"/>
          <w:sz w:val="32"/>
        </w:rPr>
        <w:t>附件二</w:t>
      </w:r>
    </w:p>
    <w:p>
      <w:pPr>
        <w:spacing w:before="240" w:after="60"/>
        <w:jc w:val="center"/>
        <w:outlineLvl w:val="0"/>
        <w:rPr>
          <w:rFonts w:ascii="宋体" w:hAnsi="宋体" w:cs="宋体"/>
          <w:b/>
          <w:bCs/>
          <w:sz w:val="44"/>
          <w:szCs w:val="44"/>
        </w:rPr>
      </w:pPr>
      <w:r>
        <w:rPr>
          <w:rFonts w:hint="eastAsia" w:ascii="宋体" w:hAnsi="宋体" w:cs="宋体"/>
          <w:b/>
          <w:bCs/>
          <w:sz w:val="44"/>
          <w:szCs w:val="44"/>
        </w:rPr>
        <w:t>委培住院医师单位介绍信</w:t>
      </w:r>
    </w:p>
    <w:p>
      <w:pPr>
        <w:spacing w:before="240" w:after="60"/>
        <w:outlineLvl w:val="0"/>
        <w:rPr>
          <w:rFonts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滨州医学院烟台附属医院：</w:t>
      </w:r>
    </w:p>
    <w:p>
      <w:pPr>
        <w:ind w:firstLine="640"/>
        <w:rPr>
          <w:rFonts w:asciiTheme="minorEastAsia" w:hAnsiTheme="minorEastAsia"/>
          <w:sz w:val="28"/>
          <w:szCs w:val="28"/>
        </w:rPr>
      </w:pPr>
      <w:r>
        <w:rPr>
          <w:rFonts w:hint="eastAsia" w:asciiTheme="minorEastAsia" w:hAnsiTheme="minorEastAsia"/>
          <w:sz w:val="28"/>
          <w:szCs w:val="28"/>
        </w:rPr>
        <w:t>我院是</w:t>
      </w:r>
      <w:r>
        <w:rPr>
          <w:rFonts w:asciiTheme="minorEastAsia" w:hAnsiTheme="minorEastAsia"/>
          <w:sz w:val="28"/>
          <w:szCs w:val="28"/>
        </w:rPr>
        <w:t>___</w:t>
      </w:r>
      <w:r>
        <w:rPr>
          <w:rFonts w:hint="eastAsia" w:asciiTheme="minorEastAsia" w:hAnsiTheme="minorEastAsia"/>
          <w:sz w:val="28"/>
          <w:szCs w:val="28"/>
        </w:rPr>
        <w:t>级</w:t>
      </w:r>
      <w:r>
        <w:rPr>
          <w:rFonts w:asciiTheme="minorEastAsia" w:hAnsiTheme="minorEastAsia"/>
          <w:sz w:val="28"/>
          <w:szCs w:val="28"/>
        </w:rPr>
        <w:t>___</w:t>
      </w:r>
      <w:r>
        <w:rPr>
          <w:rFonts w:hint="eastAsia" w:asciiTheme="minorEastAsia" w:hAnsiTheme="minorEastAsia"/>
          <w:sz w:val="28"/>
          <w:szCs w:val="28"/>
        </w:rPr>
        <w:t>等医疗卫生机构，本年度拟派送</w:t>
      </w:r>
      <w:r>
        <w:rPr>
          <w:rFonts w:asciiTheme="minorEastAsia" w:hAnsiTheme="minorEastAsia"/>
          <w:sz w:val="28"/>
          <w:szCs w:val="28"/>
        </w:rPr>
        <w:t>___</w:t>
      </w:r>
      <w:r>
        <w:rPr>
          <w:rFonts w:hint="eastAsia" w:asciiTheme="minorEastAsia" w:hAnsiTheme="minorEastAsia"/>
          <w:sz w:val="28"/>
          <w:szCs w:val="28"/>
        </w:rPr>
        <w:t>名在职住院医师到贵院参加为期</w:t>
      </w:r>
      <w:r>
        <w:rPr>
          <w:rFonts w:asciiTheme="minorEastAsia" w:hAnsiTheme="minorEastAsia"/>
          <w:sz w:val="28"/>
          <w:szCs w:val="28"/>
        </w:rPr>
        <w:t>3</w:t>
      </w:r>
      <w:r>
        <w:rPr>
          <w:rFonts w:hint="eastAsia" w:asciiTheme="minorEastAsia" w:hAnsiTheme="minorEastAsia"/>
          <w:sz w:val="28"/>
          <w:szCs w:val="28"/>
        </w:rPr>
        <w:t>年的住院医师规范化培训。具体人员信息见下表。</w:t>
      </w:r>
    </w:p>
    <w:p>
      <w:pPr>
        <w:ind w:firstLine="640"/>
        <w:rPr>
          <w:rFonts w:asciiTheme="minorEastAsia" w:hAnsiTheme="minorEastAsia"/>
          <w:sz w:val="28"/>
          <w:szCs w:val="28"/>
        </w:rPr>
      </w:pPr>
      <w:r>
        <w:rPr>
          <w:rFonts w:hint="eastAsia" w:asciiTheme="minorEastAsia" w:hAnsiTheme="minorEastAsia"/>
          <w:sz w:val="28"/>
          <w:szCs w:val="28"/>
        </w:rPr>
        <w:t>我单位负责的联系部门：</w:t>
      </w:r>
      <w:r>
        <w:rPr>
          <w:rFonts w:asciiTheme="minorEastAsia" w:hAnsiTheme="minorEastAsia"/>
          <w:sz w:val="28"/>
          <w:szCs w:val="28"/>
        </w:rPr>
        <w:t>__________</w:t>
      </w:r>
      <w:r>
        <w:rPr>
          <w:rFonts w:hint="eastAsia" w:asciiTheme="minorEastAsia" w:hAnsiTheme="minorEastAsia"/>
          <w:sz w:val="28"/>
          <w:szCs w:val="28"/>
        </w:rPr>
        <w:t>，联系人：</w:t>
      </w:r>
      <w:r>
        <w:rPr>
          <w:rFonts w:asciiTheme="minorEastAsia" w:hAnsiTheme="minorEastAsia"/>
          <w:sz w:val="28"/>
          <w:szCs w:val="28"/>
        </w:rPr>
        <w:t>________</w:t>
      </w:r>
      <w:r>
        <w:rPr>
          <w:rFonts w:hint="eastAsia" w:asciiTheme="minorEastAsia" w:hAnsiTheme="minorEastAsia"/>
          <w:sz w:val="28"/>
          <w:szCs w:val="28"/>
        </w:rPr>
        <w:t>，联系电话：</w:t>
      </w:r>
      <w:r>
        <w:rPr>
          <w:rFonts w:asciiTheme="minorEastAsia" w:hAnsiTheme="minorEastAsia"/>
          <w:sz w:val="28"/>
          <w:szCs w:val="28"/>
        </w:rPr>
        <w:t>____________</w:t>
      </w:r>
      <w:r>
        <w:rPr>
          <w:rFonts w:hint="eastAsia" w:asciiTheme="minorEastAsia" w:hAnsiTheme="minorEastAsia"/>
          <w:sz w:val="28"/>
          <w:szCs w:val="28"/>
        </w:rPr>
        <w:t>。</w:t>
      </w:r>
    </w:p>
    <w:p>
      <w:pPr>
        <w:spacing w:line="560" w:lineRule="exact"/>
        <w:ind w:firstLine="600" w:firstLineChars="200"/>
        <w:rPr>
          <w:rFonts w:cs="仿宋_GB2312" w:asciiTheme="minorEastAsia" w:hAnsiTheme="minorEastAsia"/>
          <w:spacing w:val="10"/>
          <w:sz w:val="28"/>
          <w:szCs w:val="28"/>
        </w:rPr>
      </w:pPr>
      <w:r>
        <w:rPr>
          <w:rFonts w:hint="eastAsia" w:cs="仿宋_GB2312" w:asciiTheme="minorEastAsia" w:hAnsiTheme="minorEastAsia"/>
          <w:spacing w:val="10"/>
          <w:sz w:val="28"/>
          <w:szCs w:val="28"/>
        </w:rPr>
        <w:t>请贵院予以接洽为谢！</w:t>
      </w:r>
    </w:p>
    <w:p>
      <w:pPr>
        <w:spacing w:line="560" w:lineRule="exact"/>
        <w:ind w:firstLine="600" w:firstLineChars="200"/>
        <w:rPr>
          <w:rFonts w:cs="仿宋_GB2312" w:asciiTheme="minorEastAsia" w:hAnsiTheme="minorEastAsia"/>
          <w:spacing w:val="10"/>
          <w:sz w:val="28"/>
          <w:szCs w:val="28"/>
        </w:rPr>
      </w:pP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65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姓名</w:t>
            </w: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报考专业</w:t>
            </w: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身份证号</w:t>
            </w: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bl>
    <w:p>
      <w:pPr>
        <w:ind w:firstLine="640"/>
        <w:rPr>
          <w:rFonts w:asciiTheme="minorEastAsia" w:hAnsiTheme="minorEastAsia"/>
          <w:sz w:val="28"/>
          <w:szCs w:val="28"/>
        </w:rPr>
      </w:pPr>
    </w:p>
    <w:p>
      <w:pPr>
        <w:ind w:firstLine="640"/>
        <w:rPr>
          <w:rFonts w:asciiTheme="minorEastAsia" w:hAnsiTheme="minorEastAsia"/>
          <w:sz w:val="28"/>
          <w:szCs w:val="28"/>
        </w:rPr>
      </w:pPr>
    </w:p>
    <w:p>
      <w:pPr>
        <w:ind w:firstLine="640"/>
        <w:rPr>
          <w:rFonts w:asciiTheme="minorEastAsia" w:hAnsiTheme="minorEastAsia"/>
          <w:sz w:val="28"/>
          <w:szCs w:val="28"/>
        </w:rPr>
      </w:pPr>
    </w:p>
    <w:p>
      <w:pPr>
        <w:ind w:right="560" w:firstLine="6795" w:firstLineChars="2427"/>
        <w:rPr>
          <w:rFonts w:asciiTheme="minorEastAsia" w:hAnsiTheme="minorEastAsia"/>
          <w:sz w:val="28"/>
          <w:szCs w:val="28"/>
        </w:rPr>
      </w:pPr>
      <w:r>
        <w:rPr>
          <w:rFonts w:hint="eastAsia" w:asciiTheme="minorEastAsia" w:hAnsiTheme="minorEastAsia"/>
          <w:sz w:val="28"/>
          <w:szCs w:val="28"/>
        </w:rPr>
        <w:t>（加盖单位公章）</w:t>
      </w:r>
    </w:p>
    <w:p>
      <w:pPr>
        <w:ind w:right="560" w:firstLine="640"/>
        <w:jc w:val="cente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20</w:t>
      </w:r>
      <w:r>
        <w:rPr>
          <w:rFonts w:hint="eastAsia"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   月   日</w:t>
      </w: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rPr>
          <w:rFonts w:ascii="仿宋_GB2312" w:eastAsia="仿宋_GB2312"/>
          <w:sz w:val="32"/>
        </w:rPr>
      </w:pPr>
      <w:r>
        <w:rPr>
          <w:rFonts w:hint="eastAsia" w:ascii="仿宋_GB2312" w:eastAsia="仿宋_GB2312"/>
          <w:sz w:val="32"/>
        </w:rPr>
        <w:t>附件三</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w:t>
      </w:r>
      <w:r>
        <w:rPr>
          <w:rFonts w:hint="eastAsia" w:ascii="方正小标宋简体" w:hAnsi="Cambria" w:eastAsia="方正小标宋简体"/>
          <w:kern w:val="0"/>
          <w:sz w:val="32"/>
          <w:szCs w:val="32"/>
          <w:lang w:val="en-US" w:eastAsia="zh-CN" w:bidi="en-US"/>
        </w:rPr>
        <w:t>3</w:t>
      </w:r>
      <w:r>
        <w:rPr>
          <w:rFonts w:hint="eastAsia" w:ascii="方正小标宋简体" w:hAnsi="Cambria" w:eastAsia="方正小标宋简体"/>
          <w:kern w:val="0"/>
          <w:sz w:val="32"/>
          <w:szCs w:val="32"/>
          <w:lang w:bidi="en-US"/>
        </w:rPr>
        <w:t>年度住院医师规范化培训社会人报名表</w:t>
      </w:r>
    </w:p>
    <w:tbl>
      <w:tblPr>
        <w:tblStyle w:val="4"/>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
        <w:gridCol w:w="989"/>
        <w:gridCol w:w="466"/>
        <w:gridCol w:w="567"/>
        <w:gridCol w:w="234"/>
        <w:gridCol w:w="1185"/>
        <w:gridCol w:w="75"/>
        <w:gridCol w:w="1260"/>
        <w:gridCol w:w="358"/>
        <w:gridCol w:w="212"/>
        <w:gridCol w:w="130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7"/>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7"/>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2"/>
            <w:vAlign w:val="center"/>
          </w:tcPr>
          <w:p>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4"/>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培训</w:t>
            </w:r>
            <w:r>
              <w:rPr>
                <w:rFonts w:hint="eastAsia" w:asciiTheme="minorEastAsia" w:hAnsiTheme="minorEastAsia" w:eastAsiaTheme="minorEastAsia"/>
                <w:kern w:val="0"/>
                <w:sz w:val="24"/>
                <w:lang w:bidi="en-US"/>
              </w:rPr>
              <w:t>志愿</w:t>
            </w:r>
          </w:p>
        </w:tc>
        <w:tc>
          <w:tcPr>
            <w:tcW w:w="1719"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1986"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693"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bidi="en-US"/>
              </w:rPr>
              <w:t>第二专业志愿</w:t>
            </w:r>
          </w:p>
        </w:tc>
        <w:tc>
          <w:tcPr>
            <w:tcW w:w="3031"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89" w:type="dxa"/>
            <w:gridSpan w:val="13"/>
            <w:vAlign w:val="center"/>
          </w:tcPr>
          <w:p>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pPr>
              <w:widowControl/>
              <w:spacing w:after="200" w:line="480" w:lineRule="exact"/>
              <w:ind w:firstLine="2400" w:firstLineChars="1000"/>
              <w:jc w:val="center"/>
              <w:rPr>
                <w:rFonts w:ascii="仿宋_GB2312" w:hAnsi="宋体"/>
                <w:kern w:val="0"/>
                <w:sz w:val="24"/>
                <w:lang w:bidi="en-US"/>
              </w:rPr>
            </w:pPr>
          </w:p>
          <w:p>
            <w:pPr>
              <w:widowControl/>
              <w:snapToGrid w:val="0"/>
              <w:spacing w:after="200" w:line="300" w:lineRule="exact"/>
              <w:ind w:firstLine="2040" w:firstLineChars="850"/>
              <w:jc w:val="center"/>
              <w:rPr>
                <w:rFonts w:ascii="仿宋_GB2312" w:hAnsi="宋体"/>
                <w:kern w:val="0"/>
                <w:sz w:val="24"/>
                <w:lang w:bidi="en-US"/>
              </w:rPr>
            </w:pPr>
            <w:r>
              <w:rPr>
                <w:rFonts w:hint="eastAsia" w:ascii="仿宋_GB2312" w:hAnsi="宋体" w:eastAsia="仿宋_GB2312"/>
                <w:kern w:val="0"/>
                <w:sz w:val="24"/>
                <w:lang w:bidi="en-US"/>
              </w:rPr>
              <w:t>本人亲笔签名：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89" w:type="dxa"/>
            <w:gridSpan w:val="13"/>
            <w:vAlign w:val="center"/>
          </w:tcPr>
          <w:p>
            <w:pPr>
              <w:widowControl/>
              <w:snapToGrid w:val="0"/>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pPr>
              <w:widowControl/>
              <w:snapToGrid w:val="0"/>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1524" w:type="dxa"/>
            <w:gridSpan w:val="2"/>
            <w:vAlign w:val="center"/>
          </w:tcPr>
          <w:p>
            <w:pPr>
              <w:widowControl/>
              <w:spacing w:after="200" w:line="0" w:lineRule="atLeast"/>
              <w:jc w:val="center"/>
              <w:rPr>
                <w:rFonts w:ascii="仿宋_GB2312" w:hAnsi="宋体"/>
                <w:kern w:val="0"/>
                <w:sz w:val="24"/>
                <w:lang w:eastAsia="en-US" w:bidi="en-US"/>
              </w:rPr>
            </w:pPr>
            <w:r>
              <w:rPr>
                <w:rFonts w:hint="eastAsia" w:ascii="仿宋_GB2312" w:hAnsi="宋体"/>
                <w:kern w:val="0"/>
                <w:sz w:val="24"/>
                <w:lang w:eastAsia="en-US" w:bidi="en-US"/>
              </w:rPr>
              <w:t>培训基地</w:t>
            </w:r>
          </w:p>
          <w:p>
            <w:pPr>
              <w:widowControl/>
              <w:spacing w:after="200" w:line="0" w:lineRule="atLeast"/>
              <w:jc w:val="center"/>
              <w:rPr>
                <w:rFonts w:ascii="仿宋_GB2312" w:hAnsi="宋体"/>
                <w:kern w:val="0"/>
                <w:sz w:val="24"/>
                <w:lang w:bidi="en-US"/>
              </w:rPr>
            </w:pPr>
            <w:r>
              <w:rPr>
                <w:rFonts w:hint="eastAsia" w:ascii="仿宋_GB2312" w:hAnsi="宋体"/>
                <w:kern w:val="0"/>
                <w:sz w:val="24"/>
                <w:lang w:eastAsia="en-US" w:bidi="en-US"/>
              </w:rPr>
              <w:t>审核意见</w:t>
            </w:r>
          </w:p>
        </w:tc>
        <w:tc>
          <w:tcPr>
            <w:tcW w:w="8165" w:type="dxa"/>
            <w:gridSpan w:val="11"/>
            <w:vAlign w:val="center"/>
          </w:tcPr>
          <w:p>
            <w:pPr>
              <w:widowControl/>
              <w:snapToGrid w:val="0"/>
              <w:spacing w:beforeLines="150" w:after="200" w:line="480" w:lineRule="auto"/>
              <w:ind w:firstLine="480" w:firstLineChars="200"/>
              <w:jc w:val="left"/>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pPr>
              <w:widowControl/>
              <w:spacing w:afterLines="100" w:line="0" w:lineRule="atLeast"/>
              <w:ind w:firstLine="5400" w:firstLineChars="2250"/>
              <w:jc w:val="center"/>
              <w:rPr>
                <w:rFonts w:ascii="仿宋_GB2312" w:hAnsi="宋体"/>
                <w:kern w:val="0"/>
                <w:sz w:val="24"/>
                <w:lang w:bidi="en-US"/>
              </w:rPr>
            </w:pPr>
            <w:r>
              <w:rPr>
                <w:rFonts w:hint="eastAsia" w:ascii="仿宋_GB2312" w:hAnsi="宋体"/>
                <w:kern w:val="0"/>
                <w:sz w:val="24"/>
                <w:lang w:bidi="en-US"/>
              </w:rPr>
              <w:t>（盖章）</w:t>
            </w:r>
          </w:p>
          <w:p>
            <w:pPr>
              <w:widowControl/>
              <w:spacing w:after="200" w:line="480" w:lineRule="exact"/>
              <w:jc w:val="center"/>
              <w:rPr>
                <w:rFonts w:ascii="仿宋_GB2312" w:hAnsi="宋体"/>
                <w:kern w:val="0"/>
                <w:sz w:val="24"/>
                <w:lang w:bidi="en-US"/>
              </w:rPr>
            </w:pPr>
            <w:r>
              <w:rPr>
                <w:rFonts w:hint="eastAsia" w:ascii="仿宋_GB2312" w:hAnsi="宋体"/>
                <w:kern w:val="0"/>
                <w:sz w:val="24"/>
                <w:lang w:bidi="en-US"/>
              </w:rPr>
              <w:t xml:space="preserve">                                      负责人：       年   月   日</w:t>
            </w:r>
          </w:p>
        </w:tc>
      </w:tr>
    </w:tbl>
    <w:p>
      <w:pPr>
        <w:rPr>
          <w:rFonts w:ascii="仿宋_GB2312" w:eastAsia="仿宋_GB2312"/>
          <w:sz w:val="32"/>
        </w:rPr>
      </w:pPr>
      <w:r>
        <w:rPr>
          <w:rFonts w:hint="eastAsia" w:ascii="仿宋_GB2312" w:eastAsia="仿宋_GB2312"/>
          <w:sz w:val="32"/>
        </w:rPr>
        <w:t>附件四</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w:t>
      </w:r>
      <w:r>
        <w:rPr>
          <w:rFonts w:hint="eastAsia" w:ascii="方正小标宋简体" w:hAnsi="Cambria" w:eastAsia="方正小标宋简体"/>
          <w:kern w:val="0"/>
          <w:sz w:val="32"/>
          <w:szCs w:val="32"/>
          <w:lang w:val="en-US" w:eastAsia="zh-CN" w:bidi="en-US"/>
        </w:rPr>
        <w:t>3</w:t>
      </w:r>
      <w:r>
        <w:rPr>
          <w:rFonts w:hint="eastAsia" w:ascii="方正小标宋简体" w:hAnsi="Cambria" w:eastAsia="方正小标宋简体"/>
          <w:kern w:val="0"/>
          <w:sz w:val="32"/>
          <w:szCs w:val="32"/>
          <w:lang w:bidi="en-US"/>
        </w:rPr>
        <w:t>年住院医师规范化培训招录考试</w:t>
      </w:r>
    </w:p>
    <w:p>
      <w:pPr>
        <w:widowControl/>
        <w:snapToGrid w:val="0"/>
        <w:spacing w:line="480" w:lineRule="exact"/>
        <w:jc w:val="center"/>
        <w:rPr>
          <w:rFonts w:hint="eastAsia"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val="en-US" w:eastAsia="zh-CN" w:bidi="en-US"/>
        </w:rPr>
        <w:t>健康监测表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297"/>
        <w:gridCol w:w="2001"/>
        <w:gridCol w:w="365"/>
        <w:gridCol w:w="2274"/>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90" w:type="pct"/>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姓    名</w:t>
            </w:r>
          </w:p>
        </w:tc>
        <w:tc>
          <w:tcPr>
            <w:tcW w:w="1076" w:type="pct"/>
            <w:vAlign w:val="center"/>
          </w:tcPr>
          <w:p>
            <w:pPr>
              <w:jc w:val="center"/>
              <w:rPr>
                <w:rFonts w:hint="eastAsia" w:ascii="仿宋_GB2312" w:hAnsi="仿宋_GB2312" w:eastAsia="仿宋_GB2312" w:cs="仿宋_GB2312"/>
                <w:sz w:val="32"/>
                <w:szCs w:val="32"/>
                <w:vertAlign w:val="baseline"/>
                <w:lang w:val="en-US" w:eastAsia="zh-CN"/>
              </w:rPr>
            </w:pPr>
          </w:p>
        </w:tc>
        <w:tc>
          <w:tcPr>
            <w:tcW w:w="937" w:type="pct"/>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工作单位</w:t>
            </w:r>
          </w:p>
        </w:tc>
        <w:tc>
          <w:tcPr>
            <w:tcW w:w="2096" w:type="pct"/>
            <w:gridSpan w:val="3"/>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90" w:type="pct"/>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报考专业</w:t>
            </w:r>
          </w:p>
        </w:tc>
        <w:tc>
          <w:tcPr>
            <w:tcW w:w="1076" w:type="pct"/>
            <w:vAlign w:val="center"/>
          </w:tcPr>
          <w:p>
            <w:pPr>
              <w:jc w:val="center"/>
              <w:rPr>
                <w:rFonts w:hint="eastAsia" w:ascii="仿宋_GB2312" w:hAnsi="仿宋_GB2312" w:eastAsia="仿宋_GB2312" w:cs="仿宋_GB2312"/>
                <w:sz w:val="32"/>
                <w:szCs w:val="32"/>
                <w:vertAlign w:val="baseline"/>
                <w:lang w:val="en-US" w:eastAsia="zh-CN"/>
              </w:rPr>
            </w:pPr>
          </w:p>
        </w:tc>
        <w:tc>
          <w:tcPr>
            <w:tcW w:w="937"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c>
          <w:tcPr>
            <w:tcW w:w="2096" w:type="pct"/>
            <w:gridSpan w:val="3"/>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6"/>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健康监测（自考前3天起）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天数</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监测日期</w:t>
            </w: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早体温</w:t>
            </w: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晚体温</w:t>
            </w: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考试当天</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bl>
    <w:p>
      <w:pPr>
        <w:widowControl/>
        <w:shd w:val="clear" w:color="auto" w:fill="FFFFFF"/>
        <w:wordWrap w:val="0"/>
        <w:spacing w:line="480" w:lineRule="atLeast"/>
        <w:ind w:left="6238" w:leftChars="304" w:hanging="5600" w:hangingChars="1750"/>
        <w:rPr>
          <w:rFonts w:ascii="Times New Roman" w:hAnsi="Times New Roman" w:eastAsia="仿宋_GB2312"/>
          <w:color w:val="333333"/>
          <w:kern w:val="0"/>
          <w:sz w:val="32"/>
          <w:szCs w:val="32"/>
        </w:rPr>
      </w:pPr>
    </w:p>
    <w:p>
      <w:pPr>
        <w:rPr>
          <w:rFonts w:ascii="仿宋_GB2312" w:eastAsia="仿宋_GB2312"/>
          <w:sz w:val="32"/>
        </w:rPr>
      </w:pPr>
    </w:p>
    <w:sectPr>
      <w:headerReference r:id="rId5"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sz w:val="32"/>
      </w:rPr>
    </w:pPr>
    <w:r>
      <w:rPr>
        <w:rFonts w:hint="eastAsia" w:ascii="仿宋_GB2312" w:eastAsia="仿宋_GB2312"/>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F2703"/>
    <w:multiLevelType w:val="singleLevel"/>
    <w:tmpl w:val="8C7F27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wNTdjN2E2YjIzOGM4YmJkNGU0ODMyZDE4ODNjNGQifQ=="/>
  </w:docVars>
  <w:rsids>
    <w:rsidRoot w:val="00B046AA"/>
    <w:rsid w:val="000C620F"/>
    <w:rsid w:val="000D1AB8"/>
    <w:rsid w:val="0012703F"/>
    <w:rsid w:val="001B0A51"/>
    <w:rsid w:val="0020422F"/>
    <w:rsid w:val="0023571B"/>
    <w:rsid w:val="00277D6D"/>
    <w:rsid w:val="002C2F16"/>
    <w:rsid w:val="003B3174"/>
    <w:rsid w:val="003C4B1D"/>
    <w:rsid w:val="00455108"/>
    <w:rsid w:val="00481344"/>
    <w:rsid w:val="005419B1"/>
    <w:rsid w:val="005A50BB"/>
    <w:rsid w:val="005E523A"/>
    <w:rsid w:val="005E677F"/>
    <w:rsid w:val="0061084A"/>
    <w:rsid w:val="00693CFE"/>
    <w:rsid w:val="00710CE3"/>
    <w:rsid w:val="00723EFB"/>
    <w:rsid w:val="0073053F"/>
    <w:rsid w:val="007A6AD8"/>
    <w:rsid w:val="008E3734"/>
    <w:rsid w:val="00A25259"/>
    <w:rsid w:val="00A26897"/>
    <w:rsid w:val="00A46D69"/>
    <w:rsid w:val="00A5279D"/>
    <w:rsid w:val="00AC2841"/>
    <w:rsid w:val="00AC741E"/>
    <w:rsid w:val="00AD0009"/>
    <w:rsid w:val="00B046AA"/>
    <w:rsid w:val="00B675C7"/>
    <w:rsid w:val="00BF53CC"/>
    <w:rsid w:val="00CA4581"/>
    <w:rsid w:val="00D07180"/>
    <w:rsid w:val="00D43ABF"/>
    <w:rsid w:val="00D82198"/>
    <w:rsid w:val="00D93EFF"/>
    <w:rsid w:val="00DB1C64"/>
    <w:rsid w:val="00E24D4C"/>
    <w:rsid w:val="00EF074B"/>
    <w:rsid w:val="00F6581E"/>
    <w:rsid w:val="01205189"/>
    <w:rsid w:val="06D3561E"/>
    <w:rsid w:val="093417A7"/>
    <w:rsid w:val="0BA14318"/>
    <w:rsid w:val="0EE9417A"/>
    <w:rsid w:val="0F5025E5"/>
    <w:rsid w:val="0FBE0AE8"/>
    <w:rsid w:val="10EF35C3"/>
    <w:rsid w:val="11291FCF"/>
    <w:rsid w:val="12F64B6E"/>
    <w:rsid w:val="15015A4D"/>
    <w:rsid w:val="152D3D1A"/>
    <w:rsid w:val="17A10558"/>
    <w:rsid w:val="1A39272A"/>
    <w:rsid w:val="1C532F6C"/>
    <w:rsid w:val="1CA879C8"/>
    <w:rsid w:val="1E524B4D"/>
    <w:rsid w:val="1EEF4DC3"/>
    <w:rsid w:val="1F7A391F"/>
    <w:rsid w:val="1F8A1925"/>
    <w:rsid w:val="20191A77"/>
    <w:rsid w:val="20E3576E"/>
    <w:rsid w:val="215E3550"/>
    <w:rsid w:val="21901F06"/>
    <w:rsid w:val="21AD09A4"/>
    <w:rsid w:val="252C5131"/>
    <w:rsid w:val="2BC937D2"/>
    <w:rsid w:val="2BF30E1D"/>
    <w:rsid w:val="2C4B4709"/>
    <w:rsid w:val="2CDB4B51"/>
    <w:rsid w:val="2E876314"/>
    <w:rsid w:val="2F2F071E"/>
    <w:rsid w:val="2F5910E2"/>
    <w:rsid w:val="2F650977"/>
    <w:rsid w:val="32C911D8"/>
    <w:rsid w:val="35150A2C"/>
    <w:rsid w:val="35346B8B"/>
    <w:rsid w:val="355D3422"/>
    <w:rsid w:val="36DA0180"/>
    <w:rsid w:val="37F16BB0"/>
    <w:rsid w:val="39642DAF"/>
    <w:rsid w:val="39B12559"/>
    <w:rsid w:val="3A761FFF"/>
    <w:rsid w:val="3E7B70C5"/>
    <w:rsid w:val="419E762B"/>
    <w:rsid w:val="41EB24C8"/>
    <w:rsid w:val="4452627E"/>
    <w:rsid w:val="460D6CAC"/>
    <w:rsid w:val="46367611"/>
    <w:rsid w:val="465577DA"/>
    <w:rsid w:val="467066C5"/>
    <w:rsid w:val="46FB75DC"/>
    <w:rsid w:val="47C179ED"/>
    <w:rsid w:val="4AE94EC8"/>
    <w:rsid w:val="4BF975F3"/>
    <w:rsid w:val="4DFD17CA"/>
    <w:rsid w:val="51090AB2"/>
    <w:rsid w:val="523E4E70"/>
    <w:rsid w:val="52662470"/>
    <w:rsid w:val="53563691"/>
    <w:rsid w:val="57971074"/>
    <w:rsid w:val="5B540C9C"/>
    <w:rsid w:val="5BF45359"/>
    <w:rsid w:val="5C186ED1"/>
    <w:rsid w:val="5C4B5FFB"/>
    <w:rsid w:val="5C596402"/>
    <w:rsid w:val="5CC624AA"/>
    <w:rsid w:val="5CF509A9"/>
    <w:rsid w:val="5E1A79D4"/>
    <w:rsid w:val="5E4929E2"/>
    <w:rsid w:val="5E597785"/>
    <w:rsid w:val="5E7D7902"/>
    <w:rsid w:val="5F427DC1"/>
    <w:rsid w:val="5FB32A23"/>
    <w:rsid w:val="601A23A9"/>
    <w:rsid w:val="606F79F7"/>
    <w:rsid w:val="60E84702"/>
    <w:rsid w:val="610F0176"/>
    <w:rsid w:val="622F2942"/>
    <w:rsid w:val="63E8629E"/>
    <w:rsid w:val="64305A96"/>
    <w:rsid w:val="67DD5C1A"/>
    <w:rsid w:val="68CC52CB"/>
    <w:rsid w:val="69826EE1"/>
    <w:rsid w:val="6A793230"/>
    <w:rsid w:val="6B5A5DDC"/>
    <w:rsid w:val="6B903E54"/>
    <w:rsid w:val="6D490278"/>
    <w:rsid w:val="6F666822"/>
    <w:rsid w:val="6F7270C5"/>
    <w:rsid w:val="707E545B"/>
    <w:rsid w:val="71D424D0"/>
    <w:rsid w:val="720A11DD"/>
    <w:rsid w:val="728362B5"/>
    <w:rsid w:val="73C2185D"/>
    <w:rsid w:val="73DC038C"/>
    <w:rsid w:val="746F7550"/>
    <w:rsid w:val="74E403EF"/>
    <w:rsid w:val="757C2BE2"/>
    <w:rsid w:val="758D78CD"/>
    <w:rsid w:val="760D710A"/>
    <w:rsid w:val="76BE0265"/>
    <w:rsid w:val="77B63571"/>
    <w:rsid w:val="79C53F04"/>
    <w:rsid w:val="7B6E2B02"/>
    <w:rsid w:val="7BA479E1"/>
    <w:rsid w:val="7DE32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06B5-17C8-4F28-B871-5210329D878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4809</Words>
  <Characters>5077</Characters>
  <Lines>35</Lines>
  <Paragraphs>9</Paragraphs>
  <TotalTime>48</TotalTime>
  <ScaleCrop>false</ScaleCrop>
  <LinksUpToDate>false</LinksUpToDate>
  <CharactersWithSpaces>5416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2020-07-23T03:01:00Z</dcterms:created>
  <dc:creator>Administrator</dc:creator>
  <cp:lastModifiedBy>WY</cp:lastModifiedBy>
  <dcterms:modified xsi:type="dcterms:W3CDTF">2023-07-21T03:24:46Z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2AF0D159494344F8824F24D99F9BA5FD</vt:lpwstr>
  </property>
</Properties>
</file>