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</w:rPr>
        <w:t>：</w:t>
      </w:r>
    </w:p>
    <w:p>
      <w:pPr>
        <w:spacing w:line="400" w:lineRule="exact"/>
        <w:jc w:val="center"/>
        <w:rPr>
          <w:rFonts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桐乡市卫生健康局下属部分医疗卫生单位招聘202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年编外合同人员计划及岗位要求表</w:t>
      </w:r>
    </w:p>
    <w:tbl>
      <w:tblPr>
        <w:tblStyle w:val="3"/>
        <w:tblW w:w="14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97"/>
        <w:gridCol w:w="1305"/>
        <w:gridCol w:w="720"/>
        <w:gridCol w:w="750"/>
        <w:gridCol w:w="2581"/>
        <w:gridCol w:w="3654"/>
        <w:gridCol w:w="1025"/>
        <w:gridCol w:w="2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招聘单位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专业资格要求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笔试科目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桐乡市第一人民医院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放疗技师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医学影像学、医学影像技术、临床医学、影像医学与核医学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取得LA技师上岗证，具有初级技师专业技术及以上资格。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医学影像学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桐乡市中医医院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护理、护理学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具有执业护士及以上资格（20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年全日制应届毕业生暂不提供）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户籍不限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桐乡市中医医院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护理、护理学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具有执业护士及以上资格（20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年全日制应届毕业生暂不提供）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户籍不限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市级医院统招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护理、护理学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具有执业护士及以上资格（20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年全日制应届毕业生暂不提供）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户籍不限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其中：嘉兴康慈院5名，皮防院2名。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洲泉镇中心卫生院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护理、护理学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具有执业护士及以上资格（20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年全日制应届毕业生暂不提供）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，限桐乡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基层医院统招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护理、护理学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具有执业护士及以上资格（20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年全日制应届毕业生暂不提供）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，限桐乡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eastAsia="zh-CN"/>
              </w:rPr>
              <w:t>其中：市四院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4名，高桥街道中心卫生院1名，屠甸镇卫生院1名，凤鸣街道卫生院1名，市三院1名，梧桐街道社区卫生服务中心1名，石门镇中心卫生院1名，河山镇卫生院1名。</w:t>
            </w:r>
          </w:p>
        </w:tc>
      </w:tr>
    </w:tbl>
    <w:p>
      <w:pPr>
        <w:ind w:firstLine="482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ind w:firstLine="482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备注：学历要求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本科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为本科及以上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“专科”指大学专科及以上。</w:t>
      </w:r>
    </w:p>
    <w:p>
      <w:pPr>
        <w:pStyle w:val="2"/>
        <w:rPr>
          <w:color w:val="auto"/>
          <w:highlight w:val="none"/>
        </w:rPr>
        <w:sectPr>
          <w:pgSz w:w="16838" w:h="11906" w:orient="landscape"/>
          <w:pgMar w:top="1797" w:right="1440" w:bottom="1684" w:left="816" w:header="851" w:footer="992" w:gutter="0"/>
          <w:cols w:space="0" w:num="1"/>
          <w:docGrid w:type="lines" w:linePitch="312" w:charSpace="64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1310"/>
    <w:rsid w:val="2C7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2023-11-04T00:43:00Z</dcterms:created>
  <dc:creator>喝旺仔的小牛奶</dc:creator>
  <cp:lastModifiedBy>喝旺仔的小牛奶</cp:lastModifiedBy>
  <dcterms:modified xsi:type="dcterms:W3CDTF">2023-11-04T00:43:32Z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21B679C1CE22442392264DD851BAF951</vt:lpwstr>
  </property>
</Properties>
</file>