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宋体" w:eastAsia="黑体"/>
          <w:sz w:val="32"/>
          <w:szCs w:val="32"/>
          <w:lang w:val="en-US" w:eastAsia="zh-CN"/>
        </w:rPr>
      </w:pPr>
      <w:bookmarkStart w:id="0" w:name="附件4"/>
      <w:r>
        <w:rPr>
          <w:rFonts w:hint="eastAsia" w:ascii="黑体" w:hAnsi="宋体" w:eastAsia="黑体"/>
          <w:sz w:val="32"/>
          <w:szCs w:val="32"/>
        </w:rPr>
        <w:t>附件</w:t>
      </w:r>
      <w:r>
        <w:rPr>
          <w:rFonts w:hint="eastAsia" w:ascii="黑体" w:hAnsi="宋体" w:eastAsia="黑体"/>
          <w:sz w:val="32"/>
          <w:szCs w:val="32"/>
          <w:lang w:val="en-US" w:eastAsia="zh-CN"/>
        </w:rPr>
        <w:t>1</w:t>
      </w:r>
    </w:p>
    <w:bookmarkEnd w:id="0"/>
    <w:tbl>
      <w:tblPr>
        <w:tblStyle w:val="2"/>
        <w:tblpPr w:leftFromText="180" w:rightFromText="180" w:vertAnchor="page" w:horzAnchor="margin" w:tblpXSpec="center" w:tblpY="280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69"/>
        <w:gridCol w:w="1470"/>
        <w:gridCol w:w="1107"/>
        <w:gridCol w:w="1359"/>
        <w:gridCol w:w="700"/>
        <w:gridCol w:w="873"/>
        <w:gridCol w:w="3245"/>
        <w:gridCol w:w="1923"/>
        <w:gridCol w:w="1093"/>
        <w:gridCol w:w="28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369"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1470"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岗位名称</w:t>
            </w:r>
          </w:p>
        </w:tc>
        <w:tc>
          <w:tcPr>
            <w:tcW w:w="1107"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w:t>
            </w:r>
          </w:p>
          <w:p>
            <w:pPr>
              <w:spacing w:line="500" w:lineRule="exact"/>
              <w:jc w:val="center"/>
              <w:rPr>
                <w:rFonts w:hint="eastAsia" w:eastAsia="仿宋_GB2312"/>
                <w:b/>
                <w:sz w:val="24"/>
                <w:szCs w:val="28"/>
              </w:rPr>
            </w:pPr>
            <w:r>
              <w:rPr>
                <w:rFonts w:hint="eastAsia" w:eastAsia="仿宋_GB2312"/>
                <w:b/>
                <w:sz w:val="24"/>
                <w:szCs w:val="28"/>
              </w:rPr>
              <w:t>类别</w:t>
            </w:r>
          </w:p>
        </w:tc>
        <w:tc>
          <w:tcPr>
            <w:tcW w:w="1359" w:type="dxa"/>
            <w:tcBorders>
              <w:bottom w:val="single" w:color="auto" w:sz="8" w:space="0"/>
            </w:tcBorders>
            <w:noWrap w:val="0"/>
            <w:vAlign w:val="center"/>
          </w:tcPr>
          <w:p>
            <w:pPr>
              <w:spacing w:line="500" w:lineRule="exact"/>
              <w:jc w:val="center"/>
              <w:rPr>
                <w:rFonts w:hint="eastAsia" w:eastAsia="仿宋_GB2312"/>
                <w:b/>
                <w:sz w:val="24"/>
                <w:szCs w:val="28"/>
              </w:rPr>
            </w:pPr>
            <w:r>
              <w:rPr>
                <w:rFonts w:hint="eastAsia" w:eastAsia="仿宋_GB2312"/>
                <w:b/>
                <w:sz w:val="24"/>
                <w:szCs w:val="28"/>
              </w:rPr>
              <w:t>岗位等级</w:t>
            </w:r>
          </w:p>
        </w:tc>
        <w:tc>
          <w:tcPr>
            <w:tcW w:w="700"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岗位代码</w:t>
            </w:r>
          </w:p>
        </w:tc>
        <w:tc>
          <w:tcPr>
            <w:tcW w:w="873"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3245"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923"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093"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hint="eastAsia" w:eastAsia="仿宋_GB2312"/>
                <w:b/>
                <w:spacing w:val="20"/>
                <w:sz w:val="24"/>
                <w:szCs w:val="28"/>
              </w:rPr>
            </w:pPr>
            <w:r>
              <w:rPr>
                <w:rFonts w:hint="eastAsia" w:eastAsia="仿宋_GB2312"/>
                <w:b/>
                <w:spacing w:val="20"/>
                <w:sz w:val="24"/>
                <w:szCs w:val="28"/>
              </w:rPr>
              <w:t>技能</w:t>
            </w:r>
          </w:p>
        </w:tc>
        <w:tc>
          <w:tcPr>
            <w:tcW w:w="2821" w:type="dxa"/>
            <w:tcBorders>
              <w:bottom w:val="single" w:color="auto" w:sz="4" w:space="0"/>
            </w:tcBorders>
            <w:noWrap w:val="0"/>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369" w:type="dxa"/>
            <w:noWrap w:val="0"/>
            <w:vAlign w:val="center"/>
          </w:tcPr>
          <w:p>
            <w:pPr>
              <w:spacing w:line="340" w:lineRule="exact"/>
              <w:jc w:val="center"/>
              <w:rPr>
                <w:rFonts w:eastAsia="仿宋_GB2312"/>
                <w:sz w:val="22"/>
                <w:szCs w:val="22"/>
              </w:rPr>
            </w:pPr>
            <w:r>
              <w:rPr>
                <w:rFonts w:hint="eastAsia" w:eastAsia="仿宋_GB2312"/>
                <w:sz w:val="22"/>
                <w:szCs w:val="22"/>
              </w:rPr>
              <w:t>1</w:t>
            </w:r>
          </w:p>
        </w:tc>
        <w:tc>
          <w:tcPr>
            <w:tcW w:w="1470" w:type="dxa"/>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lang w:eastAsia="zh-CN"/>
              </w:rPr>
              <w:t>全科医师</w:t>
            </w:r>
          </w:p>
        </w:tc>
        <w:tc>
          <w:tcPr>
            <w:tcW w:w="1107" w:type="dxa"/>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lang w:eastAsia="zh-CN"/>
              </w:rPr>
              <w:t>专业技术</w:t>
            </w:r>
          </w:p>
        </w:tc>
        <w:tc>
          <w:tcPr>
            <w:tcW w:w="1359"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eastAsia="zh-CN"/>
              </w:rPr>
              <w:t>专业技术十二级以上</w:t>
            </w:r>
          </w:p>
        </w:tc>
        <w:tc>
          <w:tcPr>
            <w:tcW w:w="700" w:type="dxa"/>
            <w:noWrap w:val="0"/>
            <w:vAlign w:val="center"/>
          </w:tcPr>
          <w:p>
            <w:pPr>
              <w:spacing w:line="340" w:lineRule="exact"/>
              <w:jc w:val="center"/>
              <w:rPr>
                <w:rFonts w:eastAsia="仿宋_GB2312"/>
                <w:sz w:val="22"/>
                <w:szCs w:val="22"/>
              </w:rPr>
            </w:pPr>
            <w:r>
              <w:rPr>
                <w:rFonts w:hint="eastAsia" w:eastAsia="仿宋_GB2312"/>
                <w:sz w:val="22"/>
                <w:szCs w:val="22"/>
              </w:rPr>
              <w:t>001</w:t>
            </w:r>
          </w:p>
        </w:tc>
        <w:tc>
          <w:tcPr>
            <w:tcW w:w="873"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val="en-US" w:eastAsia="zh-CN"/>
              </w:rPr>
              <w:t>5</w:t>
            </w:r>
          </w:p>
        </w:tc>
        <w:tc>
          <w:tcPr>
            <w:tcW w:w="3245"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eastAsia="zh-CN"/>
              </w:rPr>
              <w:t>临床医学</w:t>
            </w:r>
          </w:p>
        </w:tc>
        <w:tc>
          <w:tcPr>
            <w:tcW w:w="1923" w:type="dxa"/>
            <w:tcBorders>
              <w:bottom w:val="single" w:color="auto" w:sz="4" w:space="0"/>
            </w:tcBorders>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rPr>
              <w:t>本科</w:t>
            </w:r>
            <w:r>
              <w:rPr>
                <w:rFonts w:hint="eastAsia" w:eastAsia="仿宋_GB2312"/>
                <w:sz w:val="22"/>
                <w:szCs w:val="22"/>
                <w:lang w:val="en-US" w:eastAsia="zh-CN"/>
              </w:rPr>
              <w:t>以上</w:t>
            </w:r>
          </w:p>
          <w:p>
            <w:pPr>
              <w:spacing w:line="340" w:lineRule="exact"/>
              <w:jc w:val="center"/>
              <w:rPr>
                <w:rFonts w:hint="eastAsia" w:eastAsia="仿宋_GB2312"/>
                <w:sz w:val="22"/>
                <w:szCs w:val="22"/>
                <w:lang w:val="en-US" w:eastAsia="zh-CN"/>
              </w:rPr>
            </w:pPr>
            <w:r>
              <w:rPr>
                <w:rFonts w:hint="eastAsia" w:eastAsia="仿宋_GB2312"/>
                <w:sz w:val="22"/>
                <w:szCs w:val="22"/>
                <w:lang w:val="en-US" w:eastAsia="zh-CN"/>
              </w:rPr>
              <w:t>学士以上</w:t>
            </w:r>
          </w:p>
          <w:p>
            <w:pPr>
              <w:spacing w:line="340" w:lineRule="exact"/>
              <w:jc w:val="center"/>
              <w:rPr>
                <w:rFonts w:hint="eastAsia" w:eastAsia="仿宋_GB2312"/>
                <w:sz w:val="22"/>
                <w:szCs w:val="22"/>
                <w:lang w:val="en-US" w:eastAsia="zh-CN"/>
              </w:rPr>
            </w:pPr>
          </w:p>
        </w:tc>
        <w:tc>
          <w:tcPr>
            <w:tcW w:w="1093"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医师以上</w:t>
            </w:r>
          </w:p>
          <w:p>
            <w:pPr>
              <w:spacing w:line="340" w:lineRule="exact"/>
              <w:jc w:val="center"/>
              <w:rPr>
                <w:rFonts w:hint="eastAsia" w:eastAsia="仿宋_GB2312"/>
                <w:sz w:val="22"/>
                <w:szCs w:val="22"/>
                <w:lang w:eastAsia="zh-CN"/>
              </w:rPr>
            </w:pPr>
            <w:r>
              <w:rPr>
                <w:rFonts w:hint="eastAsia" w:ascii="仿宋_GB2312" w:hAnsi="仿宋_GB2312" w:eastAsia="仿宋_GB2312" w:cs="仿宋_GB2312"/>
                <w:color w:val="000000"/>
                <w:szCs w:val="21"/>
              </w:rPr>
              <w:t>职称</w:t>
            </w:r>
          </w:p>
        </w:tc>
        <w:tc>
          <w:tcPr>
            <w:tcW w:w="2821" w:type="dxa"/>
            <w:tcBorders>
              <w:bottom w:val="single" w:color="auto" w:sz="4" w:space="0"/>
            </w:tcBorders>
            <w:noWrap w:val="0"/>
            <w:vAlign w:val="center"/>
          </w:tcPr>
          <w:p>
            <w:pPr>
              <w:spacing w:line="340" w:lineRule="exact"/>
              <w:rPr>
                <w:rFonts w:hint="default" w:ascii="Times New Roman" w:hAnsi="Times New Roman" w:eastAsia="仿宋_GB2312" w:cs="Times New Roman"/>
                <w:sz w:val="22"/>
                <w:szCs w:val="22"/>
                <w:lang w:val="en-US" w:eastAsia="zh-CN"/>
              </w:rPr>
            </w:pPr>
            <w:r>
              <w:rPr>
                <w:rFonts w:hint="default" w:ascii="Times New Roman" w:hAnsi="Times New Roman" w:eastAsia="微软雅黑" w:cs="Times New Roman"/>
                <w:sz w:val="22"/>
                <w:szCs w:val="22"/>
                <w:lang w:val="en-US" w:eastAsia="zh-CN"/>
              </w:rPr>
              <w:t>1.</w:t>
            </w:r>
            <w:r>
              <w:rPr>
                <w:rFonts w:hint="default" w:ascii="Times New Roman" w:hAnsi="Times New Roman" w:eastAsia="仿宋_GB2312" w:cs="Times New Roman"/>
                <w:sz w:val="22"/>
                <w:szCs w:val="22"/>
                <w:lang w:val="en-US" w:eastAsia="zh-CN"/>
              </w:rPr>
              <w:t>年龄在40周岁以下；</w:t>
            </w:r>
          </w:p>
          <w:p>
            <w:pPr>
              <w:spacing w:line="340" w:lineRule="exact"/>
              <w:rPr>
                <w:rFonts w:hint="default" w:ascii="Times New Roman" w:hAnsi="Times New Roman" w:eastAsia="仿宋_GB2312" w:cs="Times New Roman"/>
                <w:sz w:val="22"/>
                <w:szCs w:val="22"/>
              </w:rPr>
            </w:pPr>
            <w:r>
              <w:rPr>
                <w:rFonts w:hint="default" w:ascii="Times New Roman" w:hAnsi="Times New Roman" w:eastAsia="微软雅黑" w:cs="Times New Roman"/>
                <w:sz w:val="22"/>
                <w:szCs w:val="22"/>
                <w:lang w:val="en-US" w:eastAsia="zh-CN"/>
              </w:rPr>
              <w:t>2.</w:t>
            </w:r>
            <w:r>
              <w:rPr>
                <w:rFonts w:hint="default" w:ascii="Times New Roman" w:hAnsi="Times New Roman" w:eastAsia="仿宋_GB2312" w:cs="Times New Roman"/>
                <w:sz w:val="22"/>
                <w:szCs w:val="22"/>
                <w:lang w:val="en-US" w:eastAsia="zh-CN"/>
              </w:rPr>
              <w:t>具有执业医师资格，</w:t>
            </w:r>
            <w:r>
              <w:rPr>
                <w:rFonts w:hint="default" w:ascii="Times New Roman" w:hAnsi="Times New Roman" w:eastAsia="仿宋_GB2312" w:cs="Times New Roman"/>
                <w:sz w:val="22"/>
                <w:szCs w:val="22"/>
              </w:rPr>
              <w:t>完成住院医师规范化培训。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369"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val="en-US" w:eastAsia="zh-CN"/>
              </w:rPr>
              <w:t>2</w:t>
            </w:r>
          </w:p>
        </w:tc>
        <w:tc>
          <w:tcPr>
            <w:tcW w:w="1470"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eastAsia="zh-CN"/>
              </w:rPr>
              <w:t>中医师</w:t>
            </w:r>
          </w:p>
        </w:tc>
        <w:tc>
          <w:tcPr>
            <w:tcW w:w="1107"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eastAsia="zh-CN"/>
              </w:rPr>
              <w:t>专业技术</w:t>
            </w:r>
          </w:p>
        </w:tc>
        <w:tc>
          <w:tcPr>
            <w:tcW w:w="1359"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eastAsia="zh-CN"/>
              </w:rPr>
              <w:t>专业技术十二级以上</w:t>
            </w:r>
          </w:p>
        </w:tc>
        <w:tc>
          <w:tcPr>
            <w:tcW w:w="700"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val="en-US" w:eastAsia="zh-CN"/>
              </w:rPr>
              <w:t>002</w:t>
            </w:r>
          </w:p>
        </w:tc>
        <w:tc>
          <w:tcPr>
            <w:tcW w:w="873" w:type="dxa"/>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lang w:val="en-US" w:eastAsia="zh-CN"/>
              </w:rPr>
              <w:t>2</w:t>
            </w:r>
          </w:p>
        </w:tc>
        <w:tc>
          <w:tcPr>
            <w:tcW w:w="3245" w:type="dxa"/>
            <w:noWrap w:val="0"/>
            <w:vAlign w:val="center"/>
          </w:tcPr>
          <w:p>
            <w:pPr>
              <w:spacing w:line="340" w:lineRule="exact"/>
              <w:jc w:val="center"/>
              <w:rPr>
                <w:rFonts w:hint="eastAsia" w:eastAsia="仿宋_GB2312"/>
                <w:sz w:val="22"/>
                <w:szCs w:val="22"/>
              </w:rPr>
            </w:pPr>
            <w:r>
              <w:rPr>
                <w:rFonts w:hint="eastAsia" w:eastAsia="仿宋_GB2312"/>
                <w:sz w:val="22"/>
                <w:szCs w:val="22"/>
              </w:rPr>
              <w:t>中医学</w:t>
            </w:r>
          </w:p>
          <w:p>
            <w:pPr>
              <w:spacing w:line="340" w:lineRule="exact"/>
              <w:jc w:val="center"/>
              <w:rPr>
                <w:rFonts w:hint="eastAsia" w:eastAsia="仿宋_GB2312"/>
                <w:sz w:val="22"/>
                <w:szCs w:val="22"/>
                <w:lang w:eastAsia="zh-CN"/>
              </w:rPr>
            </w:pPr>
            <w:r>
              <w:rPr>
                <w:rFonts w:hint="eastAsia" w:eastAsia="仿宋_GB2312"/>
                <w:sz w:val="22"/>
                <w:szCs w:val="22"/>
              </w:rPr>
              <w:t>针灸推拿学</w:t>
            </w:r>
          </w:p>
        </w:tc>
        <w:tc>
          <w:tcPr>
            <w:tcW w:w="1923" w:type="dxa"/>
            <w:tcBorders>
              <w:bottom w:val="single" w:color="auto" w:sz="4" w:space="0"/>
            </w:tcBorders>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rPr>
              <w:t>本科</w:t>
            </w:r>
            <w:r>
              <w:rPr>
                <w:rFonts w:hint="eastAsia" w:eastAsia="仿宋_GB2312"/>
                <w:sz w:val="22"/>
                <w:szCs w:val="22"/>
                <w:lang w:val="en-US" w:eastAsia="zh-CN"/>
              </w:rPr>
              <w:t>以上</w:t>
            </w:r>
          </w:p>
          <w:p>
            <w:pPr>
              <w:spacing w:line="340" w:lineRule="exact"/>
              <w:jc w:val="center"/>
              <w:rPr>
                <w:rFonts w:hint="eastAsia" w:eastAsia="仿宋_GB2312"/>
                <w:sz w:val="22"/>
                <w:szCs w:val="22"/>
              </w:rPr>
            </w:pPr>
            <w:r>
              <w:rPr>
                <w:rFonts w:hint="eastAsia" w:eastAsia="仿宋_GB2312"/>
                <w:sz w:val="22"/>
                <w:szCs w:val="22"/>
                <w:lang w:val="en-US" w:eastAsia="zh-CN"/>
              </w:rPr>
              <w:t>学士以上</w:t>
            </w:r>
          </w:p>
        </w:tc>
        <w:tc>
          <w:tcPr>
            <w:tcW w:w="1093"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医师以上</w:t>
            </w:r>
          </w:p>
          <w:p>
            <w:pPr>
              <w:spacing w:line="340" w:lineRule="exact"/>
              <w:jc w:val="center"/>
              <w:rPr>
                <w:rFonts w:hint="eastAsia" w:eastAsia="仿宋_GB2312"/>
                <w:sz w:val="22"/>
                <w:szCs w:val="22"/>
              </w:rPr>
            </w:pPr>
            <w:r>
              <w:rPr>
                <w:rFonts w:hint="eastAsia" w:ascii="仿宋_GB2312" w:hAnsi="仿宋_GB2312" w:eastAsia="仿宋_GB2312" w:cs="仿宋_GB2312"/>
                <w:color w:val="000000"/>
                <w:szCs w:val="21"/>
              </w:rPr>
              <w:t>职称</w:t>
            </w:r>
          </w:p>
        </w:tc>
        <w:tc>
          <w:tcPr>
            <w:tcW w:w="2821" w:type="dxa"/>
            <w:tcBorders>
              <w:bottom w:val="single" w:color="auto" w:sz="4" w:space="0"/>
            </w:tcBorders>
            <w:noWrap w:val="0"/>
            <w:vAlign w:val="center"/>
          </w:tcPr>
          <w:p>
            <w:pPr>
              <w:spacing w:line="340" w:lineRule="exact"/>
              <w:rPr>
                <w:rFonts w:hint="default" w:ascii="Times New Roman" w:hAnsi="Times New Roman" w:eastAsia="仿宋_GB2312" w:cs="Times New Roman"/>
                <w:sz w:val="22"/>
                <w:szCs w:val="22"/>
                <w:lang w:val="en-US" w:eastAsia="zh-CN"/>
              </w:rPr>
            </w:pPr>
            <w:r>
              <w:rPr>
                <w:rFonts w:hint="default" w:ascii="Times New Roman" w:hAnsi="Times New Roman" w:eastAsia="微软雅黑" w:cs="Times New Roman"/>
                <w:sz w:val="22"/>
                <w:szCs w:val="22"/>
                <w:lang w:val="en-US" w:eastAsia="zh-CN"/>
              </w:rPr>
              <w:t>1.</w:t>
            </w:r>
            <w:r>
              <w:rPr>
                <w:rFonts w:hint="default" w:ascii="Times New Roman" w:hAnsi="Times New Roman" w:eastAsia="仿宋_GB2312" w:cs="Times New Roman"/>
                <w:sz w:val="22"/>
                <w:szCs w:val="22"/>
                <w:lang w:val="en-US" w:eastAsia="zh-CN"/>
              </w:rPr>
              <w:t>年龄在40周岁以下；</w:t>
            </w:r>
          </w:p>
          <w:p>
            <w:pPr>
              <w:spacing w:line="340" w:lineRule="exact"/>
              <w:rPr>
                <w:rFonts w:hint="default" w:ascii="Times New Roman" w:hAnsi="Times New Roman" w:eastAsia="仿宋_GB2312" w:cs="Times New Roman"/>
                <w:sz w:val="22"/>
                <w:szCs w:val="22"/>
              </w:rPr>
            </w:pPr>
            <w:r>
              <w:rPr>
                <w:rFonts w:hint="default" w:ascii="Times New Roman" w:hAnsi="Times New Roman" w:eastAsia="微软雅黑" w:cs="Times New Roman"/>
                <w:sz w:val="22"/>
                <w:szCs w:val="22"/>
                <w:lang w:val="en-US" w:eastAsia="zh-CN"/>
              </w:rPr>
              <w:t>2.</w:t>
            </w:r>
            <w:r>
              <w:rPr>
                <w:rFonts w:hint="default" w:ascii="Times New Roman" w:hAnsi="Times New Roman" w:eastAsia="仿宋_GB2312" w:cs="Times New Roman"/>
                <w:sz w:val="22"/>
                <w:szCs w:val="22"/>
                <w:lang w:val="en-US" w:eastAsia="zh-CN"/>
              </w:rPr>
              <w:t>具有执业医师资格，</w:t>
            </w:r>
            <w:r>
              <w:rPr>
                <w:rFonts w:hint="default" w:ascii="Times New Roman" w:hAnsi="Times New Roman" w:eastAsia="仿宋_GB2312" w:cs="Times New Roman"/>
                <w:sz w:val="22"/>
                <w:szCs w:val="22"/>
              </w:rPr>
              <w:t>完成住院医师规范化培训。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005" w:type="dxa"/>
            <w:gridSpan w:val="5"/>
            <w:noWrap w:val="0"/>
            <w:vAlign w:val="center"/>
          </w:tcPr>
          <w:p>
            <w:pPr>
              <w:spacing w:line="340" w:lineRule="exact"/>
              <w:jc w:val="center"/>
              <w:rPr>
                <w:rFonts w:eastAsia="仿宋_GB2312"/>
                <w:sz w:val="22"/>
                <w:szCs w:val="22"/>
              </w:rPr>
            </w:pPr>
            <w:r>
              <w:rPr>
                <w:rFonts w:eastAsia="仿宋_GB2312"/>
                <w:sz w:val="22"/>
                <w:szCs w:val="22"/>
              </w:rPr>
              <w:t>小计</w:t>
            </w:r>
          </w:p>
        </w:tc>
        <w:tc>
          <w:tcPr>
            <w:tcW w:w="873"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val="en-US" w:eastAsia="zh-CN"/>
              </w:rPr>
              <w:t>7</w:t>
            </w:r>
          </w:p>
        </w:tc>
        <w:tc>
          <w:tcPr>
            <w:tcW w:w="9082" w:type="dxa"/>
            <w:gridSpan w:val="4"/>
            <w:noWrap w:val="0"/>
            <w:vAlign w:val="center"/>
          </w:tcPr>
          <w:p>
            <w:pPr>
              <w:spacing w:line="340" w:lineRule="exact"/>
              <w:jc w:val="center"/>
              <w:rPr>
                <w:rFonts w:eastAsia="仿宋_GB2312"/>
                <w:sz w:val="24"/>
              </w:rPr>
            </w:pPr>
          </w:p>
        </w:tc>
      </w:tr>
    </w:tbl>
    <w:p>
      <w:pPr>
        <w:jc w:val="center"/>
        <w:rPr>
          <w:rFonts w:eastAsia="华康简标题宋"/>
          <w:sz w:val="36"/>
          <w:szCs w:val="28"/>
        </w:rPr>
      </w:pPr>
      <w:r>
        <w:rPr>
          <w:rFonts w:hint="eastAsia" w:ascii="方正小标宋简体" w:hAnsi="方正小标宋简体" w:eastAsia="方正小标宋简体" w:cs="方正小标宋简体"/>
          <w:sz w:val="40"/>
          <w:szCs w:val="40"/>
          <w:lang w:eastAsia="zh-CN"/>
        </w:rPr>
        <w:t>东莞市</w:t>
      </w:r>
      <w:r>
        <w:rPr>
          <w:rFonts w:hint="eastAsia" w:ascii="方正小标宋简体" w:hAnsi="方正小标宋简体" w:eastAsia="方正小标宋简体" w:cs="方正小标宋简体"/>
          <w:sz w:val="40"/>
          <w:szCs w:val="40"/>
          <w:lang w:val="en-US" w:eastAsia="zh-CN"/>
        </w:rPr>
        <w:t>东城</w:t>
      </w:r>
      <w:r>
        <w:rPr>
          <w:rFonts w:hint="eastAsia" w:ascii="方正小标宋简体" w:hAnsi="方正小标宋简体" w:eastAsia="方正小标宋简体" w:cs="方正小标宋简体"/>
          <w:sz w:val="40"/>
          <w:szCs w:val="40"/>
          <w:lang w:eastAsia="zh-CN"/>
        </w:rPr>
        <w:t>社区卫生服务中心</w:t>
      </w:r>
      <w:r>
        <w:rPr>
          <w:rFonts w:hint="eastAsia" w:ascii="方正小标宋简体" w:hAnsi="方正小标宋简体" w:eastAsia="方正小标宋简体" w:cs="方正小标宋简体"/>
          <w:sz w:val="40"/>
          <w:szCs w:val="40"/>
        </w:rPr>
        <w:t>20</w:t>
      </w:r>
      <w:r>
        <w:rPr>
          <w:rFonts w:hint="eastAsia" w:ascii="方正小标宋简体" w:hAnsi="方正小标宋简体" w:eastAsia="方正小标宋简体" w:cs="方正小标宋简体"/>
          <w:sz w:val="40"/>
          <w:szCs w:val="40"/>
          <w:lang w:val="en-US" w:eastAsia="zh-CN"/>
        </w:rPr>
        <w:t>23</w:t>
      </w:r>
      <w:r>
        <w:rPr>
          <w:rFonts w:hint="eastAsia" w:ascii="方正小标宋简体" w:hAnsi="方正小标宋简体" w:eastAsia="方正小标宋简体" w:cs="方正小标宋简体"/>
          <w:sz w:val="40"/>
          <w:szCs w:val="40"/>
        </w:rPr>
        <w:t>年招聘纳入岗位管理的编制外人员岗位表</w:t>
      </w:r>
    </w:p>
    <w:p/>
    <w:p>
      <w:pPr>
        <w:rPr>
          <w:rFonts w:hint="eastAsia" w:asciiTheme="minorHAnsi" w:hAnsiTheme="minorHAnsi" w:eastAsiaTheme="minorEastAsia" w:cstheme="minorBidi"/>
          <w:sz w:val="24"/>
          <w:szCs w:val="24"/>
        </w:rPr>
      </w:pPr>
      <w:r>
        <w:rPr>
          <w:rFonts w:hint="eastAsia"/>
          <w:color w:val="C00000"/>
        </w:rPr>
        <w:t xml:space="preserve">   </w:t>
      </w:r>
      <w:r>
        <w:rPr>
          <w:rFonts w:hint="eastAsia" w:asciiTheme="minorHAnsi" w:hAnsiTheme="minorHAnsi" w:eastAsiaTheme="minorEastAsia" w:cstheme="minorBidi"/>
          <w:sz w:val="24"/>
          <w:szCs w:val="24"/>
        </w:rPr>
        <w:t>备注：</w:t>
      </w:r>
      <w:r>
        <w:rPr>
          <w:rFonts w:hint="eastAsia" w:asciiTheme="minorHAnsi" w:hAnsiTheme="minorHAnsi" w:eastAsiaTheme="minorEastAsia" w:cstheme="minorBidi"/>
          <w:sz w:val="24"/>
          <w:szCs w:val="24"/>
          <w:lang w:val="en-US" w:eastAsia="zh-CN"/>
        </w:rPr>
        <w:t>1、</w:t>
      </w:r>
      <w:r>
        <w:rPr>
          <w:rFonts w:hint="eastAsia" w:asciiTheme="minorHAnsi" w:hAnsiTheme="minorHAnsi" w:eastAsiaTheme="minorEastAsia" w:cstheme="minorBidi"/>
          <w:sz w:val="24"/>
          <w:szCs w:val="24"/>
        </w:rPr>
        <w:t>年龄和工作时间计算截止到</w:t>
      </w:r>
      <w:r>
        <w:rPr>
          <w:rFonts w:hint="eastAsia" w:asciiTheme="minorHAnsi" w:hAnsiTheme="minorHAnsi" w:eastAsiaTheme="minorEastAsia" w:cstheme="minorBidi"/>
          <w:sz w:val="24"/>
          <w:szCs w:val="24"/>
          <w:lang w:val="en-US" w:eastAsia="zh-CN"/>
        </w:rPr>
        <w:t>2023</w:t>
      </w:r>
      <w:r>
        <w:rPr>
          <w:rFonts w:hint="eastAsia" w:asciiTheme="minorHAnsi" w:hAnsiTheme="minorHAnsi" w:eastAsiaTheme="minorEastAsia" w:cstheme="minorBidi"/>
          <w:sz w:val="24"/>
          <w:szCs w:val="24"/>
        </w:rPr>
        <w:t>年</w:t>
      </w:r>
      <w:r>
        <w:rPr>
          <w:rFonts w:hint="eastAsia" w:asciiTheme="minorHAnsi" w:hAnsiTheme="minorHAnsi" w:eastAsiaTheme="minorEastAsia" w:cstheme="minorBidi"/>
          <w:sz w:val="24"/>
          <w:szCs w:val="24"/>
          <w:lang w:val="en-US" w:eastAsia="zh-CN"/>
        </w:rPr>
        <w:t>12</w:t>
      </w:r>
      <w:r>
        <w:rPr>
          <w:rFonts w:hint="eastAsia" w:asciiTheme="minorHAnsi" w:hAnsiTheme="minorHAnsi" w:eastAsiaTheme="minorEastAsia" w:cstheme="minorBidi"/>
          <w:sz w:val="24"/>
          <w:szCs w:val="24"/>
        </w:rPr>
        <w:t>月</w:t>
      </w:r>
      <w:r>
        <w:rPr>
          <w:rFonts w:hint="eastAsia" w:asciiTheme="minorHAnsi" w:hAnsiTheme="minorHAnsi" w:eastAsiaTheme="minorEastAsia" w:cstheme="minorBidi"/>
          <w:sz w:val="24"/>
          <w:szCs w:val="24"/>
          <w:lang w:val="en-US" w:eastAsia="zh-CN"/>
        </w:rPr>
        <w:t>1</w:t>
      </w:r>
      <w:r>
        <w:rPr>
          <w:rFonts w:hint="eastAsia" w:asciiTheme="minorHAnsi" w:hAnsiTheme="minorHAnsi" w:eastAsiaTheme="minorEastAsia" w:cstheme="minorBidi"/>
          <w:sz w:val="24"/>
          <w:szCs w:val="24"/>
        </w:rPr>
        <w:t>日。</w:t>
      </w:r>
    </w:p>
    <w:p>
      <w:pPr>
        <w:numPr>
          <w:ilvl w:val="0"/>
          <w:numId w:val="1"/>
        </w:numPr>
        <w:ind w:left="1080" w:leftChars="0" w:firstLine="0" w:firstLineChars="0"/>
        <w:rPr>
          <w:rFonts w:hint="eastAsia"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面向社会招收的住院医师如为普通高校应届毕</w:t>
      </w:r>
      <w:bookmarkStart w:id="1" w:name="_GoBack"/>
      <w:bookmarkEnd w:id="1"/>
      <w:r>
        <w:rPr>
          <w:rFonts w:hint="eastAsia" w:asciiTheme="minorHAnsi" w:hAnsiTheme="minorHAnsi" w:eastAsiaTheme="minorEastAsia" w:cstheme="minorBidi"/>
          <w:sz w:val="24"/>
          <w:szCs w:val="24"/>
          <w:lang w:val="en-US" w:eastAsia="zh-CN"/>
        </w:rPr>
        <w:t>业生的，其住培合格当年在医疗卫生机构就业，按当年应届毕业生同等对待；</w:t>
      </w:r>
    </w:p>
    <w:p>
      <w:pPr>
        <w:numPr>
          <w:ilvl w:val="0"/>
          <w:numId w:val="1"/>
        </w:numPr>
        <w:ind w:left="1080" w:leftChars="0" w:firstLine="0" w:firstLineChars="0"/>
        <w:rPr>
          <w:rFonts w:hint="default" w:asciiTheme="minorHAnsi" w:hAnsiTheme="minorHAnsi" w:eastAsiaTheme="minorEastAsia" w:cstheme="minorBidi"/>
          <w:sz w:val="24"/>
          <w:szCs w:val="24"/>
          <w:lang w:val="en-US" w:eastAsia="zh-CN"/>
        </w:rPr>
      </w:pPr>
      <w:r>
        <w:rPr>
          <w:rFonts w:hint="default" w:asciiTheme="minorHAnsi" w:hAnsiTheme="minorHAnsi" w:eastAsiaTheme="minorEastAsia" w:cstheme="minorBidi"/>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asciiTheme="minorHAnsi" w:hAnsiTheme="minorHAnsi" w:eastAsiaTheme="minorEastAsia" w:cstheme="minorBidi"/>
          <w:sz w:val="24"/>
          <w:szCs w:val="24"/>
          <w:lang w:val="en-US" w:eastAsia="zh-CN"/>
        </w:rPr>
        <w:t>。</w:t>
      </w:r>
    </w:p>
    <w:p>
      <w:pPr>
        <w:rPr>
          <w:color w:val="C00000"/>
        </w:rPr>
        <w:sectPr>
          <w:pgSz w:w="16838" w:h="11905" w:orient="landscape"/>
          <w:pgMar w:top="1088" w:right="850" w:bottom="680" w:left="850" w:header="851" w:footer="992" w:gutter="0"/>
          <w:cols w:space="720" w:num="1"/>
          <w:rtlGutter w:val="0"/>
          <w:docGrid w:type="lines" w:linePitch="327" w:charSpace="0"/>
        </w:sectPr>
      </w:pPr>
    </w:p>
    <w:p>
      <w:pPr>
        <w:rPr>
          <w:color w:val="C00000"/>
        </w:rPr>
        <w:sectPr>
          <w:pgSz w:w="16838" w:h="11905" w:orient="landscape"/>
          <w:pgMar w:top="1088" w:right="850" w:bottom="680" w:left="850" w:header="851" w:footer="992" w:gutter="0"/>
          <w:cols w:space="720" w:num="1"/>
          <w:rtlGutter w:val="0"/>
          <w:docGrid w:type="lines" w:linePitch="327"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华康简标题宋">
    <w:altName w:val="方正书宋_GBK"/>
    <w:panose1 w:val="02010609000101010101"/>
    <w:charset w:val="86"/>
    <w:family w:val="modern"/>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6ACA9B"/>
    <w:multiLevelType w:val="singleLevel"/>
    <w:tmpl w:val="BC6ACA9B"/>
    <w:lvl w:ilvl="0" w:tentative="0">
      <w:start w:val="2"/>
      <w:numFmt w:val="decimal"/>
      <w:suff w:val="nothing"/>
      <w:lvlText w:val="%1、"/>
      <w:lvlJc w:val="left"/>
      <w:pPr>
        <w:ind w:left="10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zNTIzZDdhMzBmNDI2ZWQ4YjFlZWE2NzYzZmZkZjYifQ=="/>
  </w:docVars>
  <w:rsids>
    <w:rsidRoot w:val="37DD55A4"/>
    <w:rsid w:val="03F17007"/>
    <w:rsid w:val="06927CB6"/>
    <w:rsid w:val="072E0990"/>
    <w:rsid w:val="07D32521"/>
    <w:rsid w:val="0CE75800"/>
    <w:rsid w:val="14B45CC6"/>
    <w:rsid w:val="188E37BA"/>
    <w:rsid w:val="36416F04"/>
    <w:rsid w:val="37DD55A4"/>
    <w:rsid w:val="38F343D4"/>
    <w:rsid w:val="45FB19A1"/>
    <w:rsid w:val="508B0907"/>
    <w:rsid w:val="5565704A"/>
    <w:rsid w:val="57DBA310"/>
    <w:rsid w:val="5BA47DB4"/>
    <w:rsid w:val="6023048A"/>
    <w:rsid w:val="60411B6A"/>
    <w:rsid w:val="648556EE"/>
    <w:rsid w:val="72012A5B"/>
    <w:rsid w:val="79975C89"/>
    <w:rsid w:val="7AA20090"/>
    <w:rsid w:val="ADF71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382</Words>
  <Characters>418</Characters>
  <Lines>0</Lines>
  <Paragraphs>0</Paragraphs>
  <TotalTime>0</TotalTime>
  <ScaleCrop>false</ScaleCrop>
  <LinksUpToDate>false</LinksUpToDate>
  <CharactersWithSpaces>421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2021-09-08T16:11:00Z</dcterms:created>
  <dc:creator>陈怡</dc:creator>
  <cp:lastModifiedBy>森</cp:lastModifiedBy>
  <cp:lastPrinted>2023-09-25T16:10:00Z</cp:lastPrinted>
  <dcterms:modified xsi:type="dcterms:W3CDTF">2023-11-28T15:30:05Z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CC63777FFF8A445A94DDF820061BEED3</vt:lpwstr>
  </property>
</Properties>
</file>