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保定市中医院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关于2023年补充招聘工作人员的公告</w:t>
      </w:r>
    </w:p>
    <w:p>
      <w:pPr>
        <w:spacing w:line="560" w:lineRule="exact"/>
        <w:jc w:val="center"/>
        <w:rPr>
          <w:rFonts w:ascii="方正小标宋简体" w:hAnsi="方正小标宋简体" w:eastAsia="方正小标宋简体" w:cs="方正小标宋简体"/>
          <w:sz w:val="44"/>
          <w:szCs w:val="44"/>
        </w:rPr>
      </w:pPr>
    </w:p>
    <w:p>
      <w:pPr>
        <w:topLinePunct/>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根据《河北省事业单位公开招聘工作人员暂行办法》及《保定市事业单位公开招聘工作人员暂行办法》等文件精神，我院决定面向社会公开补充招聘工作人员10名。现公告如下：</w:t>
      </w:r>
    </w:p>
    <w:p>
      <w:pPr>
        <w:topLinePunct/>
        <w:adjustRightInd w:val="0"/>
        <w:snapToGrid w:val="0"/>
        <w:spacing w:line="560" w:lineRule="exact"/>
        <w:ind w:firstLine="640" w:firstLineChars="200"/>
        <w:rPr>
          <w:rFonts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一、招聘方式和原则</w:t>
      </w:r>
    </w:p>
    <w:p>
      <w:pPr>
        <w:topLinePunct/>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1、本次招聘为统一招聘，采取笔试和面试相结合的方法进行。</w:t>
      </w:r>
    </w:p>
    <w:p>
      <w:pPr>
        <w:topLinePunct/>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2、坚持面向社会公开招聘。</w:t>
      </w:r>
    </w:p>
    <w:p>
      <w:pPr>
        <w:topLinePunct/>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3、坚持民主、公开、竞争、择优的原则。</w:t>
      </w:r>
    </w:p>
    <w:p>
      <w:pPr>
        <w:topLinePunct/>
        <w:adjustRightInd w:val="0"/>
        <w:snapToGrid w:val="0"/>
        <w:spacing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二、招聘岗位及人数要求</w:t>
      </w:r>
    </w:p>
    <w:p>
      <w:pPr>
        <w:topLinePunct/>
        <w:adjustRightInd w:val="0"/>
        <w:snapToGrid w:val="0"/>
        <w:spacing w:line="560" w:lineRule="exact"/>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招聘岗位、专业、名额及所需具体条件见《保定市中医院2023年补充招聘工作人员岗位信息表》（附件1）。</w:t>
      </w:r>
    </w:p>
    <w:p>
      <w:pPr>
        <w:topLinePunct/>
        <w:adjustRightInd w:val="0"/>
        <w:snapToGrid w:val="0"/>
        <w:spacing w:line="560" w:lineRule="exact"/>
        <w:ind w:firstLine="640" w:firstLineChars="200"/>
        <w:rPr>
          <w:rFonts w:ascii="黑体" w:hAnsi="黑体" w:eastAsia="黑体" w:cs="黑体"/>
          <w:bCs/>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三、招聘范围及条件</w:t>
      </w:r>
    </w:p>
    <w:p>
      <w:pPr>
        <w:topLinePunct/>
        <w:adjustRightInd w:val="0"/>
        <w:snapToGrid w:val="0"/>
        <w:spacing w:line="560" w:lineRule="exact"/>
        <w:ind w:firstLine="643" w:firstLineChars="200"/>
        <w:rPr>
          <w:rFonts w:hint="eastAsia" w:ascii="楷体_GB2312" w:hAnsi="方正楷体_GB2312" w:eastAsia="楷体_GB2312" w:cs="方正楷体_GB2312"/>
          <w:b/>
          <w:snapToGrid w:val="0"/>
          <w:color w:val="000000" w:themeColor="text1"/>
          <w:kern w:val="0"/>
          <w:sz w:val="32"/>
          <w:szCs w:val="32"/>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14:textFill>
            <w14:solidFill>
              <w14:schemeClr w14:val="tx1"/>
            </w14:solidFill>
          </w14:textFill>
        </w:rPr>
        <w:t>（一）参加招聘的人员应具备下列基本条件：</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1、具有中华人民共和国国籍，拥护中国共产党的领导，遵纪守法，身体健康，爱岗敬业；</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2、具有良好的品行和职业道德，热爱医疗保健事业。</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3、具有较为扎实的医学理论水平和系统的专业技术条件。</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4、具有与招聘岗位要求相适应的学历、专业、任职资格、工作经历等条件。除《岗位信息表》有特殊要求外，专业审核以毕业证为准。</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5、所有应聘人员需符合《保定市中医院2023年补充招聘工作人员实施方案》的条件要求。</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6、在职人员报名须经原单位同意，并在报名时提供证明。</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7、报名时提交公安机关开具的无犯罪记录证明。</w:t>
      </w:r>
    </w:p>
    <w:p>
      <w:pPr>
        <w:topLinePunct/>
        <w:adjustRightInd w:val="0"/>
        <w:snapToGrid w:val="0"/>
        <w:spacing w:line="560" w:lineRule="exact"/>
        <w:ind w:firstLine="643" w:firstLineChars="200"/>
        <w:rPr>
          <w:rFonts w:hint="eastAsia" w:ascii="楷体_GB2312" w:hAnsi="仿宋_GB2312" w:eastAsia="楷体_GB2312" w:cs="仿宋_GB2312"/>
          <w:snapToGrid w:val="0"/>
          <w:color w:val="000000" w:themeColor="text1"/>
          <w:kern w:val="0"/>
          <w:sz w:val="32"/>
          <w:szCs w:val="32"/>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14:textFill>
            <w14:solidFill>
              <w14:schemeClr w14:val="tx1"/>
            </w14:solidFill>
          </w14:textFill>
        </w:rPr>
        <w:t>(二)年龄要求</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年龄一般控制在自公告发布之日起年满18周岁及以上、35周岁及以下，核定时间为1987年12月11日至2005年12月11日期间出生，须在2023年7月底前毕业取得学历学位。计算年龄、工作经历、户籍、档案关系等时间的截止日期为2023年12月11日。在大学期间的社会实践（实习）经历不视为工作经历。</w:t>
      </w:r>
    </w:p>
    <w:p>
      <w:pPr>
        <w:topLinePunct/>
        <w:adjustRightInd w:val="0"/>
        <w:snapToGrid w:val="0"/>
        <w:spacing w:line="560" w:lineRule="exact"/>
        <w:ind w:firstLine="643" w:firstLineChars="200"/>
        <w:rPr>
          <w:rFonts w:hint="eastAsia" w:ascii="楷体_GB2312" w:hAnsi="仿宋_GB2312" w:eastAsia="楷体_GB2312" w:cs="仿宋_GB2312"/>
          <w:snapToGrid w:val="0"/>
          <w:color w:val="000000" w:themeColor="text1"/>
          <w:kern w:val="0"/>
          <w:sz w:val="32"/>
          <w:szCs w:val="32"/>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14:textFill>
            <w14:solidFill>
              <w14:schemeClr w14:val="tx1"/>
            </w14:solidFill>
          </w14:textFill>
        </w:rPr>
        <w:t>（三）本次招聘不受理下列人员报名</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1、现役军人、试用期内的公务员和事业单位工作人员、未满最低服务年限或未满约定最低服务期限的人员、高校在读生（2023年应届毕业生除外）。</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2、受到党纪政纪处分期限未满的、正在接受组织调查的、曾因犯罪受过刑事处罚的、被开除公职的以及失信被执行人和法律、法规规定不得招聘为事业单位工作人员的其它情形人员。</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3、聘用后根据《事业单位人事管理回避规定》构成回避关系人员。</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四、招聘程序与方法</w:t>
      </w:r>
    </w:p>
    <w:p>
      <w:pPr>
        <w:topLinePunct/>
        <w:adjustRightInd w:val="0"/>
        <w:snapToGrid w:val="0"/>
        <w:spacing w:line="560" w:lineRule="exact"/>
        <w:ind w:firstLine="643" w:firstLineChars="200"/>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t>（一）公告发布</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2023年12月11日</w:t>
      </w:r>
      <w:r>
        <w:rPr>
          <w:rFonts w:hint="eastAsia" w:ascii="仿宋_GB2312" w:hAnsi="仿宋_GB2312" w:eastAsia="仿宋_GB2312" w:cs="仿宋_GB2312"/>
          <w:sz w:val="32"/>
          <w:szCs w:val="32"/>
        </w:rPr>
        <w:t>在保定市人力资源和社会保障局门户网站、保定市卫健委门户网站和</w:t>
      </w: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保定市中医院微信公众号发布招聘公告。</w:t>
      </w:r>
    </w:p>
    <w:p>
      <w:pPr>
        <w:topLinePunct/>
        <w:adjustRightInd w:val="0"/>
        <w:snapToGrid w:val="0"/>
        <w:spacing w:line="560" w:lineRule="exact"/>
        <w:ind w:firstLine="643" w:firstLineChars="200"/>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t>（二）报名地点、时间及方式</w:t>
      </w:r>
    </w:p>
    <w:p>
      <w:pPr>
        <w:pStyle w:val="12"/>
        <w:shd w:val="clear" w:color="auto" w:fill="FFFFFF"/>
        <w:topLinePunct/>
        <w:adjustRightInd w:val="0"/>
        <w:snapToGrid w:val="0"/>
        <w:spacing w:beforeAutospacing="0" w:afterAutospacing="0" w:line="560" w:lineRule="exact"/>
        <w:ind w:firstLine="640" w:firstLineChars="200"/>
        <w:jc w:val="both"/>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1、报名方式：现场报名或将报名材料电子版、扫描件发送至邮箱：</w:t>
      </w:r>
      <w:r>
        <w:fldChar w:fldCharType="begin"/>
      </w:r>
      <w:r>
        <w:instrText xml:space="preserve"> HYPERLINK "mailto:yihuzhaopin@sina.com" </w:instrText>
      </w:r>
      <w:r>
        <w:fldChar w:fldCharType="separate"/>
      </w:r>
      <w:r>
        <w:rPr>
          <w:rFonts w:hint="eastAsia" w:ascii="仿宋_GB2312" w:hAnsi="仿宋_GB2312" w:eastAsia="仿宋_GB2312" w:cs="仿宋_GB2312"/>
          <w:snapToGrid w:val="0"/>
          <w:color w:val="000000" w:themeColor="text1"/>
          <w:sz w:val="32"/>
          <w:szCs w:val="32"/>
          <w14:textFill>
            <w14:solidFill>
              <w14:schemeClr w14:val="tx1"/>
            </w14:solidFill>
          </w14:textFill>
        </w:rPr>
        <w:t>bdszyyrsk@163.com</w:t>
      </w:r>
      <w:r>
        <w:rPr>
          <w:rFonts w:hint="eastAsia" w:ascii="仿宋_GB2312" w:hAnsi="仿宋_GB2312" w:eastAsia="仿宋_GB2312" w:cs="仿宋_GB2312"/>
          <w:snapToGrid w:val="0"/>
          <w:color w:val="000000" w:themeColor="text1"/>
          <w:sz w:val="32"/>
          <w:szCs w:val="32"/>
          <w14:textFill>
            <w14:solidFill>
              <w14:schemeClr w14:val="tx1"/>
            </w14:solidFill>
          </w14:textFill>
        </w:rPr>
        <w:fldChar w:fldCharType="end"/>
      </w:r>
      <w:r>
        <w:rPr>
          <w:rFonts w:hint="eastAsia" w:ascii="仿宋_GB2312" w:hAnsi="仿宋_GB2312" w:eastAsia="仿宋_GB2312" w:cs="仿宋_GB2312"/>
          <w:snapToGrid w:val="0"/>
          <w:color w:val="000000" w:themeColor="text1"/>
          <w:sz w:val="32"/>
          <w:szCs w:val="32"/>
          <w14:textFill>
            <w14:solidFill>
              <w14:schemeClr w14:val="tx1"/>
            </w14:solidFill>
          </w14:textFill>
        </w:rPr>
        <w:t>。文件名形式为：岗位名称+姓名+手机号。</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2、报名地点：保定市中医院组织人事部（天威东路538号门诊楼5楼507室）。</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3、报名时间：2023年12月18日8：00至12月22日17：00。审核截止时间：12月23日12：00。</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报名最后2天报名人数比较集中，请尽量避开报名高峰期，以免影响报名应聘。</w:t>
      </w:r>
    </w:p>
    <w:p>
      <w:pPr>
        <w:pStyle w:val="12"/>
        <w:numPr>
          <w:ilvl w:val="0"/>
          <w:numId w:val="1"/>
        </w:numPr>
        <w:shd w:val="clear" w:color="auto" w:fill="FFFFFF"/>
        <w:topLinePunct/>
        <w:adjustRightInd w:val="0"/>
        <w:snapToGrid w:val="0"/>
        <w:spacing w:beforeAutospacing="0" w:afterAutospacing="0" w:line="560" w:lineRule="exact"/>
        <w:ind w:firstLine="640" w:firstLineChars="200"/>
        <w:jc w:val="both"/>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报名所需材料：《保定市中医院2023年补充招聘工作人员报名表》（附件2）、毕业证、学位证、学信网证明、身份证、近期红底彩色1寸免冠照片一张及与招聘岗位条件相关的资格证书等材料原件和复印件、无犯罪记录证明。</w:t>
      </w:r>
    </w:p>
    <w:p>
      <w:pPr>
        <w:topLinePunct/>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5、每人限报一个岗位。岗位设置开考比例2:1，当报名人数与招聘岗位比例不足2:1时，则核减该岗位招聘数量或取消该岗位招聘。</w:t>
      </w:r>
      <w:r>
        <w:rPr>
          <w:rFonts w:hint="eastAsia" w:ascii="仿宋_GB2312" w:hAnsi="仿宋_GB2312" w:eastAsia="仿宋_GB2312" w:cs="仿宋_GB2312"/>
          <w:sz w:val="32"/>
          <w:szCs w:val="32"/>
          <w:highlight w:val="none"/>
          <w:u w:val="none"/>
        </w:rPr>
        <w:t>报考被核减或取消岗位的考生，不能再改报其他岗位。</w:t>
      </w:r>
    </w:p>
    <w:p>
      <w:pPr>
        <w:topLinePunct/>
        <w:adjustRightInd w:val="0"/>
        <w:snapToGrid w:val="0"/>
        <w:spacing w:line="560" w:lineRule="exact"/>
        <w:ind w:firstLine="643" w:firstLineChars="200"/>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t>（三）资格审核</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应聘人员的资格审查由医院公开招聘工作领导小组组织实施，确定入围人员名单，通过医院微信公众号通知应聘人员参加笔试、面试。应聘者需对提供材料的真实性负责，凡提供虚假信息、伪造相关材料者，一经发现，立即取消应聘资格，已办理聘用手续的取消聘用，本人承担由此产生的一切后果。</w:t>
      </w:r>
    </w:p>
    <w:p>
      <w:pPr>
        <w:topLinePunct/>
        <w:adjustRightInd w:val="0"/>
        <w:snapToGrid w:val="0"/>
        <w:spacing w:line="560" w:lineRule="exact"/>
        <w:ind w:firstLine="643" w:firstLineChars="200"/>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t>（四）笔试</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1、笔试时间：2023年</w:t>
      </w:r>
      <w:r>
        <w:rPr>
          <w:rFonts w:ascii="仿宋_GB2312" w:hAnsi="仿宋_GB2312" w:eastAsia="仿宋_GB2312" w:cs="仿宋_GB2312"/>
          <w:snapToGrid w:val="0"/>
          <w:color w:val="000000" w:themeColor="text1"/>
          <w:kern w:val="0"/>
          <w:sz w:val="32"/>
          <w:szCs w:val="32"/>
          <w14:textFill>
            <w14:solidFill>
              <w14:schemeClr w14:val="tx1"/>
            </w14:solidFill>
          </w14:textFill>
        </w:rPr>
        <w:t>12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月</w:t>
      </w:r>
      <w:r>
        <w:rPr>
          <w:rFonts w:ascii="仿宋_GB2312" w:hAnsi="仿宋_GB2312" w:eastAsia="仿宋_GB2312" w:cs="仿宋_GB2312"/>
          <w:snapToGrid w:val="0"/>
          <w:color w:val="000000" w:themeColor="text1"/>
          <w:kern w:val="0"/>
          <w:sz w:val="32"/>
          <w:szCs w:val="32"/>
          <w14:textFill>
            <w14:solidFill>
              <w14:schemeClr w14:val="tx1"/>
            </w14:solidFill>
          </w14:textFill>
        </w:rPr>
        <w:t>30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日9:00，请及时关注保定市中医院微信公众号发布的通知。试卷在纪检监察部门全程监督下，由医院公开招聘工作领导小组临近考试前封闭出卷。</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kern w:val="0"/>
          <w:sz w:val="32"/>
          <w:szCs w:val="32"/>
        </w:rPr>
        <w:t>笔试科目</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笔试科目：《医学专业基础知识》、《公共基础知识》。</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专业基础知识主要包括：医疗基础与临床知识、公共卫生知识、医学理论、卫生法学、职业道德素养等。</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公共基础知识主要包括：政治（含时政）、法律、经济、公共管理、公文写作、职业道德、人文、国情等。</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笔试两科目合并为一张试卷，各约占卷面分值50%，满分100分。</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应聘人员按医院确定的时间、地点参加考试。参加考试时，需携带有效二代《居民身份证》。开考30分钟后考生不得进入考场，考试结束前不得提前交卷退场。</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设置笔试合格分数线，数值分别为参加本次考试同类岗位所有考生平均得分的60%。2024年1月</w:t>
      </w:r>
      <w:r>
        <w:rPr>
          <w:rFonts w:hint="eastAsia" w:ascii="仿宋_GB2312" w:hAnsi="仿宋_GB2312" w:eastAsia="仿宋_GB2312" w:cs="仿宋_GB2312"/>
          <w:snapToGrid w:val="0"/>
          <w:color w:val="000000" w:themeColor="text1"/>
          <w:kern w:val="0"/>
          <w:sz w:val="32"/>
          <w:szCs w:val="32"/>
          <w:shd w:val="clear" w:color="auto" w:fill="FFFFFF"/>
          <w:lang w:val="en-US" w:eastAsia="zh-CN"/>
          <w14:textFill>
            <w14:solidFill>
              <w14:schemeClr w14:val="tx1"/>
            </w14:solidFill>
          </w14:textFill>
        </w:rPr>
        <w:t>5</w:t>
      </w:r>
      <w:bookmarkStart w:id="0" w:name="_GoBack"/>
      <w:bookmarkEnd w:id="0"/>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日前，笔试最低合格分数线和进入复审人员名单在保定市中医院微信公众号进行公布。按各招聘岗位1：2比例，依据笔试成绩从高到低确定进入资格复审人员，比例内末位成绩并列者全部进入。设置开考比例的岗位达不到比例的，对在最低合格分数线以上的考生，依据考生笔试成绩由高到低顺序确定进入面试程序人员,比例内末位成绩并列者全部进入。</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因报名时所填报信息不实或不符合应聘条件及未按规定时间提供资格复审所需资料者，取消或视为自动放弃面试资格，并依据笔试成绩顺序递补，末位成绩并列者，全部递补进入面试程序。</w:t>
      </w:r>
    </w:p>
    <w:p>
      <w:pPr>
        <w:topLinePunct/>
        <w:adjustRightInd w:val="0"/>
        <w:snapToGrid w:val="0"/>
        <w:spacing w:line="560" w:lineRule="exact"/>
        <w:ind w:firstLine="643" w:firstLineChars="200"/>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pPr>
      <w:r>
        <w:rPr>
          <w:rFonts w:hint="eastAsia" w:ascii="楷体_GB2312" w:hAnsi="方正楷体_GB2312" w:eastAsia="楷体_GB2312" w:cs="方正楷体_GB2312"/>
          <w:b/>
          <w:bCs/>
          <w:snapToGrid w:val="0"/>
          <w:color w:val="000000" w:themeColor="text1"/>
          <w:kern w:val="0"/>
          <w:sz w:val="32"/>
          <w:szCs w:val="32"/>
          <w:shd w:val="clear" w:color="auto" w:fill="FFFFFF"/>
          <w14:textFill>
            <w14:solidFill>
              <w14:schemeClr w14:val="tx1"/>
            </w14:solidFill>
          </w14:textFill>
        </w:rPr>
        <w:t>（五）面试</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1、面试人员、时间、地点及具体要求在保定市中医院微信公众号另行通知，请应聘人员关注查阅。</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面试采取结构化面试方式，每人时间不超10分钟，每名考生需回答3道题。主要测试内容包括理论素养、综合分析、临场应变、仪容举止、语言表达能力以及心理素质等。面试时，考生只准报抽签顺序号，不得报姓名及个人信息，否则视为违纪。</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3、打分采取体操式打分法，即去掉一个最高分，去掉一个最低分后的平均分为最后得分。</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4、面试满分100分，设定合格分数线为60分，面试成绩达不到最低分数线的取消聘用资格。</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个人有效总成绩＝</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笔试得分×50%＋面试得分×50%。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其中，笔试、面试有一项低于合格分数线者，不计有效总成绩。</w:t>
      </w:r>
    </w:p>
    <w:p>
      <w:pPr>
        <w:topLinePunct/>
        <w:adjustRightInd w:val="0"/>
        <w:snapToGrid w:val="0"/>
        <w:spacing w:line="560" w:lineRule="exact"/>
        <w:ind w:firstLine="643" w:firstLineChars="200"/>
        <w:rPr>
          <w:rFonts w:hint="eastAsia" w:ascii="楷体_GB2312" w:hAnsi="方正楷体_GB2312" w:eastAsia="楷体_GB2312" w:cs="方正楷体_GB2312"/>
          <w:b/>
          <w:snapToGrid w:val="0"/>
          <w:color w:val="000000" w:themeColor="text1"/>
          <w:kern w:val="0"/>
          <w:sz w:val="32"/>
          <w:szCs w:val="32"/>
          <w14:textFill>
            <w14:solidFill>
              <w14:schemeClr w14:val="tx1"/>
            </w14:solidFill>
          </w14:textFill>
        </w:rPr>
      </w:pPr>
      <w:r>
        <w:rPr>
          <w:rFonts w:hint="eastAsia" w:ascii="楷体_GB2312" w:hAnsi="方正楷体_GB2312" w:eastAsia="楷体_GB2312" w:cs="方正楷体_GB2312"/>
          <w:b/>
          <w:snapToGrid w:val="0"/>
          <w:color w:val="000000" w:themeColor="text1"/>
          <w:kern w:val="0"/>
          <w:sz w:val="32"/>
          <w:szCs w:val="32"/>
          <w14:textFill>
            <w14:solidFill>
              <w14:schemeClr w14:val="tx1"/>
            </w14:solidFill>
          </w14:textFill>
        </w:rPr>
        <w:t>（六）体检</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体检时间：具体时间、地点在保定市中医院微信公众号另行通知。按综合成绩从高分到低分，岗位1：1的比例安排体检，比例内末位总成绩出现并列情况时,优先进入体检程序的顺序为：《岗位信息表》中有规定的首先从其规定，其次按照以下顺序：面试成绩高的、符合岗位专业要求学历层次高的、符合岗位专业要求最高学历毕业时间早的。无故未按时参加体检的、放弃体检资格及复检不合格者，按照总成绩依次递补。体检项目和标准参照现行的公务员录用体检通用标准确定，体检费用由应聘人员自付。</w:t>
      </w:r>
    </w:p>
    <w:p>
      <w:pPr>
        <w:topLinePunct/>
        <w:adjustRightInd w:val="0"/>
        <w:snapToGrid w:val="0"/>
        <w:spacing w:line="560" w:lineRule="exact"/>
        <w:ind w:firstLine="640" w:firstLineChars="200"/>
        <w:rPr>
          <w:rFonts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五、考核</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对通过笔试、面试且体检合格人员的政治思想表现、道德品质、业务能力、工作实绩等进行全面考察，并做出聘用结论。进入考核程序的考生，要注意保持通信联络的畅通，考生自接到考核通知起最晚10个工作日内应按医院要求提供人事档案等审核材料的原件。无故不能提供上述资料或无正当理由逾期不予提供的，视为自动放弃，取消聘用资格。</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（二）考核期间自动放弃及考核不合格的，取消聘用资格。</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（三）本着客观公正、实事求是、认真负责的原则，在规定的时间内完成考核等相关工作，不得无故拖延考核时间而影响招聘工作进程。</w:t>
      </w:r>
    </w:p>
    <w:p>
      <w:pPr>
        <w:topLinePunct/>
        <w:adjustRightInd w:val="0"/>
        <w:snapToGrid w:val="0"/>
        <w:spacing w:line="560" w:lineRule="exact"/>
        <w:ind w:firstLine="640" w:firstLineChars="200"/>
        <w:rPr>
          <w:rFonts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六、公示、聘用</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（一）依据各招聘岗位的考试成绩及体检、考核结果，确定拟聘人员并在医院公告栏及保定市中医院微信公众号公示7个工作日。</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（二）公示期间有人举报并经查实影响聘用的取消其聘用资格。</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（三）对公示无异议人员，由医院按序列管理权限、程序办理聘用手续。</w:t>
      </w:r>
    </w:p>
    <w:p>
      <w:pPr>
        <w:topLinePunct/>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w:t>
      </w:r>
      <w:r>
        <w:rPr>
          <w:rFonts w:hint="eastAsia" w:ascii="仿宋_GB2312" w:hAnsi="仿宋_GB2312" w:eastAsia="仿宋_GB2312" w:cs="仿宋_GB2312"/>
          <w:snapToGrid w:val="0"/>
          <w:kern w:val="0"/>
          <w:sz w:val="32"/>
          <w:szCs w:val="32"/>
        </w:rPr>
        <w:t>拟聘人员</w:t>
      </w:r>
      <w:r>
        <w:rPr>
          <w:rFonts w:hint="eastAsia" w:ascii="仿宋_GB2312" w:hAnsi="仿宋" w:eastAsia="仿宋_GB2312" w:cs="宋体"/>
          <w:color w:val="000000"/>
          <w:kern w:val="0"/>
          <w:sz w:val="32"/>
          <w:szCs w:val="32"/>
          <w:shd w:val="clear" w:color="auto" w:fill="FFFFFF"/>
        </w:rPr>
        <w:t>经主管部门同意、报人社局审批后，纳入控制数管理，办理增人、工资、保险、劳动关系转移等手续。</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新聘人员按规定与用人单位签订聘用合同，按相关政策规定实行试用期制度，初次就业的试用期12个月，其他人员试用期6个月。试用期一并计算在聘用合同期限内。试用期满考核合格的，予以正式聘用，不合格的，取消聘用。其工资福利待遇按国家有关规定执行。</w:t>
      </w:r>
    </w:p>
    <w:p>
      <w:pPr>
        <w:widowControl/>
        <w:adjustRightInd w:val="0"/>
        <w:snapToGrid w:val="0"/>
        <w:spacing w:line="560" w:lineRule="exact"/>
        <w:ind w:firstLine="640" w:firstLineChars="200"/>
        <w:rPr>
          <w:rFonts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七、其他相关事宜</w:t>
      </w:r>
    </w:p>
    <w:p>
      <w:pPr>
        <w:widowControl/>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（一）招聘工作全程在</w:t>
      </w: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纪检监察部门</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的监督、指导下进行，并欢迎社会各界监督，以确保公开、公平、公正及科学、规范落到实处。</w:t>
      </w:r>
    </w:p>
    <w:p>
      <w:pPr>
        <w:widowControl/>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（二）相关人员要认真执行回避等有关规定，构成回避情形时，要自觉、主动回避。同时，严格执行保密等规定，在试卷印制、运输等环节，建立严格的责任保障机制，确保不发生泄密等事故。</w:t>
      </w:r>
    </w:p>
    <w:p>
      <w:pPr>
        <w:widowControl/>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（三）本次考试（包括笔试及面试）不指定考试辅导用书，不举办也不委托任何机构或个人举办考试辅导培训班。</w:t>
      </w:r>
    </w:p>
    <w:p>
      <w:pPr>
        <w:widowControl/>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咨询电话：0312-5051025</w:t>
      </w:r>
    </w:p>
    <w:p>
      <w:pPr>
        <w:widowControl/>
        <w:adjustRightInd w:val="0"/>
        <w:snapToGrid w:val="0"/>
        <w:spacing w:line="560" w:lineRule="exact"/>
        <w:ind w:firstLine="640" w:firstLineChars="200"/>
        <w:rPr>
          <w:rFonts w:ascii="仿宋_GB2312" w:hAnsi="仿宋_GB2312" w:eastAsia="仿宋_GB2312" w:cs="仿宋_GB2312"/>
          <w:snapToGrid w:val="0"/>
          <w:color w:val="000000" w:themeColor="text1"/>
          <w:kern w:val="0"/>
          <w:sz w:val="32"/>
          <w:szCs w:val="32"/>
          <w14:textFill>
            <w14:solidFill>
              <w14:schemeClr w14:val="tx1"/>
            </w14:solidFill>
          </w14:textFill>
        </w:rPr>
      </w:pPr>
    </w:p>
    <w:p>
      <w:pPr>
        <w:widowControl/>
        <w:adjustRightInd w:val="0"/>
        <w:snapToGrid w:val="0"/>
        <w:spacing w:line="560" w:lineRule="exact"/>
        <w:ind w:left="1598" w:leftChars="304" w:hanging="960" w:hangingChars="3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附件：1.保定市中医院2023年补充招聘工作人员岗位信息表</w:t>
      </w:r>
    </w:p>
    <w:p>
      <w:pPr>
        <w:widowControl/>
        <w:adjustRightInd w:val="0"/>
        <w:snapToGrid w:val="0"/>
        <w:spacing w:line="560" w:lineRule="exact"/>
        <w:ind w:firstLine="1600" w:firstLineChars="500"/>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2.保定市中医院2023年补充招聘工作人员报名表</w:t>
      </w:r>
    </w:p>
    <w:p>
      <w:pPr>
        <w:widowControl/>
        <w:adjustRightInd w:val="0"/>
        <w:snapToGrid w:val="0"/>
        <w:spacing w:line="520" w:lineRule="exact"/>
        <w:ind w:firstLine="640" w:firstLineChars="200"/>
        <w:rPr>
          <w:rFonts w:ascii="仿宋_GB2312" w:hAnsi="仿宋" w:eastAsia="仿宋_GB2312" w:cs="宋体"/>
          <w:snapToGrid w:val="0"/>
          <w:color w:val="000000" w:themeColor="text1"/>
          <w:kern w:val="0"/>
          <w:sz w:val="32"/>
          <w:szCs w:val="32"/>
          <w14:textFill>
            <w14:solidFill>
              <w14:schemeClr w14:val="tx1"/>
            </w14:solidFill>
          </w14:textFill>
        </w:rPr>
      </w:pPr>
    </w:p>
    <w:p>
      <w:pPr>
        <w:widowControl/>
        <w:adjustRightInd w:val="0"/>
        <w:snapToGrid w:val="0"/>
        <w:spacing w:line="520" w:lineRule="exact"/>
        <w:rPr>
          <w:rFonts w:ascii="仿宋_GB2312" w:hAnsi="仿宋" w:eastAsia="仿宋_GB2312" w:cs="宋体"/>
          <w:snapToGrid w:val="0"/>
          <w:color w:val="000000" w:themeColor="text1"/>
          <w:kern w:val="0"/>
          <w:sz w:val="32"/>
          <w:szCs w:val="32"/>
          <w14:textFill>
            <w14:solidFill>
              <w14:schemeClr w14:val="tx1"/>
            </w14:solidFill>
          </w14:textFill>
        </w:rPr>
      </w:pPr>
    </w:p>
    <w:p>
      <w:pPr>
        <w:widowControl/>
        <w:adjustRightInd w:val="0"/>
        <w:snapToGrid w:val="0"/>
        <w:spacing w:line="520" w:lineRule="exact"/>
        <w:ind w:right="320" w:firstLine="5280" w:firstLineChars="1650"/>
        <w:jc w:val="right"/>
        <w:rPr>
          <w:rFonts w:ascii="仿宋_GB2312" w:hAnsi="华文仿宋" w:eastAsia="仿宋_GB2312" w:cs="华文仿宋"/>
          <w:snapToGrid w:val="0"/>
          <w:color w:val="000000" w:themeColor="text1"/>
          <w:kern w:val="0"/>
          <w:sz w:val="32"/>
          <w:szCs w:val="32"/>
          <w:shd w:val="clear" w:color="auto" w:fill="FFFFFF"/>
          <w14:textFill>
            <w14:solidFill>
              <w14:schemeClr w14:val="tx1"/>
            </w14:solidFill>
          </w14:textFill>
        </w:rPr>
      </w:pPr>
      <w:r>
        <w:rPr>
          <w:rFonts w:hint="eastAsia" w:ascii="仿宋_GB2312" w:hAnsi="华文仿宋" w:eastAsia="仿宋_GB2312" w:cs="华文仿宋"/>
          <w:snapToGrid w:val="0"/>
          <w:color w:val="000000" w:themeColor="text1"/>
          <w:kern w:val="0"/>
          <w:sz w:val="32"/>
          <w:szCs w:val="32"/>
          <w:shd w:val="clear" w:color="auto" w:fill="FFFFFF"/>
          <w14:textFill>
            <w14:solidFill>
              <w14:schemeClr w14:val="tx1"/>
            </w14:solidFill>
          </w14:textFill>
        </w:rPr>
        <w:t>保定市中医院</w:t>
      </w:r>
    </w:p>
    <w:p>
      <w:pPr>
        <w:spacing w:line="560" w:lineRule="exact"/>
        <w:ind w:firstLine="1292" w:firstLineChars="404"/>
        <w:jc w:val="right"/>
        <w:rPr>
          <w:rFonts w:ascii="仿宋" w:hAnsi="仿宋" w:eastAsia="仿宋"/>
          <w:sz w:val="32"/>
        </w:rPr>
      </w:pPr>
      <w:r>
        <w:rPr>
          <w:rFonts w:hint="eastAsia" w:ascii="仿宋_GB2312" w:hAnsi="华文仿宋" w:eastAsia="仿宋_GB2312" w:cs="华文仿宋"/>
          <w:snapToGrid w:val="0"/>
          <w:color w:val="000000" w:themeColor="text1"/>
          <w:kern w:val="0"/>
          <w:sz w:val="32"/>
          <w:szCs w:val="32"/>
          <w:shd w:val="clear" w:color="auto" w:fill="FFFFFF"/>
          <w14:textFill>
            <w14:solidFill>
              <w14:schemeClr w14:val="tx1"/>
            </w14:solidFill>
          </w14:textFill>
        </w:rPr>
        <w:t>2023年12月11日</w:t>
      </w:r>
    </w:p>
    <w:sectPr>
      <w:footerReference r:id="rId3" w:type="even"/>
      <w:pgSz w:w="11906" w:h="16838"/>
      <w:pgMar w:top="1701" w:right="1474" w:bottom="158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1E120E-E9A0-4489-801D-C714EFB5FC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D61CA57B-12C2-486D-8FDA-FEF0C332BB8E}"/>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B193442C-A108-4361-9433-0F5E02FA4E14}"/>
  </w:font>
  <w:font w:name="仿宋_GB2312">
    <w:panose1 w:val="02010609030101010101"/>
    <w:charset w:val="86"/>
    <w:family w:val="modern"/>
    <w:pitch w:val="default"/>
    <w:sig w:usb0="00000001" w:usb1="080E0000" w:usb2="00000000" w:usb3="00000000" w:csb0="00040000" w:csb1="00000000"/>
    <w:embedRegular r:id="rId4" w:fontKey="{A7F3F834-4C22-44F7-A749-2A5414BC00E7}"/>
  </w:font>
  <w:font w:name="方正楷体_GB2312">
    <w:panose1 w:val="02000000000000000000"/>
    <w:charset w:val="86"/>
    <w:family w:val="auto"/>
    <w:pitch w:val="default"/>
    <w:sig w:usb0="A00002BF" w:usb1="184F6CFA" w:usb2="00000012" w:usb3="00000000" w:csb0="00040001" w:csb1="00000000"/>
    <w:embedRegular r:id="rId5" w:fontKey="{67622EC9-45B0-4EC6-B0E2-D013A7E0936A}"/>
  </w:font>
  <w:font w:name="仿宋">
    <w:panose1 w:val="02010609060101010101"/>
    <w:charset w:val="86"/>
    <w:family w:val="modern"/>
    <w:pitch w:val="default"/>
    <w:sig w:usb0="800002BF" w:usb1="38CF7CFA" w:usb2="00000016" w:usb3="00000000" w:csb0="00040001" w:csb1="00000000"/>
    <w:embedRegular r:id="rId6" w:fontKey="{CF8D6611-BB7D-4838-8A59-B34CE59009E8}"/>
  </w:font>
  <w:font w:name="华文仿宋">
    <w:panose1 w:val="02010600040101010101"/>
    <w:charset w:val="86"/>
    <w:family w:val="auto"/>
    <w:pitch w:val="default"/>
    <w:sig w:usb0="00000287" w:usb1="080F0000" w:usb2="00000000" w:usb3="00000000" w:csb0="0004009F" w:csb1="DFD70000"/>
    <w:embedRegular r:id="rId7" w:fontKey="{B2BCE62F-6547-41B8-8EDD-14CB66C24F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8C0504"/>
    <w:multiLevelType w:val="singleLevel"/>
    <w:tmpl w:val="678C050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NjVmMjExODQ0NWJiMDcyZWI4NTNmYjBjZjMyNWYifQ=="/>
  </w:docVars>
  <w:rsids>
    <w:rsidRoot w:val="003404D0"/>
    <w:rsid w:val="0000118C"/>
    <w:rsid w:val="00006FBA"/>
    <w:rsid w:val="00015131"/>
    <w:rsid w:val="00017588"/>
    <w:rsid w:val="00022EB7"/>
    <w:rsid w:val="000271AE"/>
    <w:rsid w:val="00044660"/>
    <w:rsid w:val="00046A75"/>
    <w:rsid w:val="00052B60"/>
    <w:rsid w:val="00054BD9"/>
    <w:rsid w:val="00055330"/>
    <w:rsid w:val="00057FC3"/>
    <w:rsid w:val="00061DCE"/>
    <w:rsid w:val="000663D4"/>
    <w:rsid w:val="00072395"/>
    <w:rsid w:val="0009402A"/>
    <w:rsid w:val="000A050D"/>
    <w:rsid w:val="000A0841"/>
    <w:rsid w:val="000A724D"/>
    <w:rsid w:val="000B4DB4"/>
    <w:rsid w:val="000B4F80"/>
    <w:rsid w:val="000C33D4"/>
    <w:rsid w:val="000C4D9B"/>
    <w:rsid w:val="000C6526"/>
    <w:rsid w:val="000D547D"/>
    <w:rsid w:val="000E34CC"/>
    <w:rsid w:val="000E60D6"/>
    <w:rsid w:val="000F0CB2"/>
    <w:rsid w:val="000F5852"/>
    <w:rsid w:val="00100A0F"/>
    <w:rsid w:val="001062E6"/>
    <w:rsid w:val="00107322"/>
    <w:rsid w:val="001129DB"/>
    <w:rsid w:val="001147BB"/>
    <w:rsid w:val="00116890"/>
    <w:rsid w:val="00116E7E"/>
    <w:rsid w:val="00116F14"/>
    <w:rsid w:val="0012121D"/>
    <w:rsid w:val="00121395"/>
    <w:rsid w:val="00122254"/>
    <w:rsid w:val="00124E60"/>
    <w:rsid w:val="00133D6B"/>
    <w:rsid w:val="001354F3"/>
    <w:rsid w:val="001364D9"/>
    <w:rsid w:val="00145A29"/>
    <w:rsid w:val="00145FCE"/>
    <w:rsid w:val="00151067"/>
    <w:rsid w:val="00154A8F"/>
    <w:rsid w:val="00161880"/>
    <w:rsid w:val="001627A3"/>
    <w:rsid w:val="001727FC"/>
    <w:rsid w:val="00175AE1"/>
    <w:rsid w:val="0017666D"/>
    <w:rsid w:val="001774B0"/>
    <w:rsid w:val="00181125"/>
    <w:rsid w:val="00183AA5"/>
    <w:rsid w:val="00192B3D"/>
    <w:rsid w:val="001938AF"/>
    <w:rsid w:val="00193B9B"/>
    <w:rsid w:val="001A0774"/>
    <w:rsid w:val="001A7515"/>
    <w:rsid w:val="001B240F"/>
    <w:rsid w:val="001B439B"/>
    <w:rsid w:val="001C33E3"/>
    <w:rsid w:val="001C3FF0"/>
    <w:rsid w:val="001C74E4"/>
    <w:rsid w:val="001C7CA0"/>
    <w:rsid w:val="001D0C5F"/>
    <w:rsid w:val="001D2668"/>
    <w:rsid w:val="001D40DD"/>
    <w:rsid w:val="001E0255"/>
    <w:rsid w:val="001E6AA5"/>
    <w:rsid w:val="001F12CA"/>
    <w:rsid w:val="001F644B"/>
    <w:rsid w:val="00202329"/>
    <w:rsid w:val="00203963"/>
    <w:rsid w:val="00203DD1"/>
    <w:rsid w:val="00207FFE"/>
    <w:rsid w:val="002104BC"/>
    <w:rsid w:val="0021719B"/>
    <w:rsid w:val="00224953"/>
    <w:rsid w:val="002254EB"/>
    <w:rsid w:val="00233CA9"/>
    <w:rsid w:val="00236C04"/>
    <w:rsid w:val="00240D95"/>
    <w:rsid w:val="00241E01"/>
    <w:rsid w:val="00242A3F"/>
    <w:rsid w:val="002438D1"/>
    <w:rsid w:val="002450EB"/>
    <w:rsid w:val="002452E2"/>
    <w:rsid w:val="00246C66"/>
    <w:rsid w:val="002518B4"/>
    <w:rsid w:val="00262E81"/>
    <w:rsid w:val="00271362"/>
    <w:rsid w:val="0028426D"/>
    <w:rsid w:val="00290786"/>
    <w:rsid w:val="002A04C6"/>
    <w:rsid w:val="002B3219"/>
    <w:rsid w:val="002B630F"/>
    <w:rsid w:val="002B67A9"/>
    <w:rsid w:val="002C0114"/>
    <w:rsid w:val="002C3FAC"/>
    <w:rsid w:val="002D07B6"/>
    <w:rsid w:val="002D56EB"/>
    <w:rsid w:val="002E0FD8"/>
    <w:rsid w:val="002E2A38"/>
    <w:rsid w:val="002E4114"/>
    <w:rsid w:val="002E4862"/>
    <w:rsid w:val="002F0701"/>
    <w:rsid w:val="002F0997"/>
    <w:rsid w:val="002F29A9"/>
    <w:rsid w:val="003000EA"/>
    <w:rsid w:val="0030173A"/>
    <w:rsid w:val="00303D02"/>
    <w:rsid w:val="0030545E"/>
    <w:rsid w:val="00310036"/>
    <w:rsid w:val="00311E32"/>
    <w:rsid w:val="00311EC9"/>
    <w:rsid w:val="003164B9"/>
    <w:rsid w:val="003166CE"/>
    <w:rsid w:val="00316823"/>
    <w:rsid w:val="0032108A"/>
    <w:rsid w:val="003359DD"/>
    <w:rsid w:val="0033717F"/>
    <w:rsid w:val="003404D0"/>
    <w:rsid w:val="003418E8"/>
    <w:rsid w:val="00341DF6"/>
    <w:rsid w:val="0034562F"/>
    <w:rsid w:val="00346376"/>
    <w:rsid w:val="00347466"/>
    <w:rsid w:val="00353C60"/>
    <w:rsid w:val="0036322B"/>
    <w:rsid w:val="00377CAA"/>
    <w:rsid w:val="0038549E"/>
    <w:rsid w:val="00386343"/>
    <w:rsid w:val="00386947"/>
    <w:rsid w:val="00393D97"/>
    <w:rsid w:val="00396F15"/>
    <w:rsid w:val="00397000"/>
    <w:rsid w:val="003C5941"/>
    <w:rsid w:val="003D02D4"/>
    <w:rsid w:val="003D4E9E"/>
    <w:rsid w:val="003E112D"/>
    <w:rsid w:val="003E396A"/>
    <w:rsid w:val="003E795D"/>
    <w:rsid w:val="003F1243"/>
    <w:rsid w:val="003F2390"/>
    <w:rsid w:val="003F30B8"/>
    <w:rsid w:val="00402683"/>
    <w:rsid w:val="00402F30"/>
    <w:rsid w:val="00404485"/>
    <w:rsid w:val="0040646D"/>
    <w:rsid w:val="00411268"/>
    <w:rsid w:val="004124DF"/>
    <w:rsid w:val="00412603"/>
    <w:rsid w:val="00415647"/>
    <w:rsid w:val="00416304"/>
    <w:rsid w:val="00417FC7"/>
    <w:rsid w:val="004250D3"/>
    <w:rsid w:val="00426E7C"/>
    <w:rsid w:val="004362E7"/>
    <w:rsid w:val="00437DD0"/>
    <w:rsid w:val="004561B9"/>
    <w:rsid w:val="00456678"/>
    <w:rsid w:val="00460A2C"/>
    <w:rsid w:val="0046268F"/>
    <w:rsid w:val="004647CA"/>
    <w:rsid w:val="00467684"/>
    <w:rsid w:val="00471741"/>
    <w:rsid w:val="00471E96"/>
    <w:rsid w:val="00473D78"/>
    <w:rsid w:val="004745C6"/>
    <w:rsid w:val="00480CB5"/>
    <w:rsid w:val="00486B4F"/>
    <w:rsid w:val="004A05EA"/>
    <w:rsid w:val="004A14B2"/>
    <w:rsid w:val="004A21F9"/>
    <w:rsid w:val="004B050B"/>
    <w:rsid w:val="004C2A5F"/>
    <w:rsid w:val="004C2F6E"/>
    <w:rsid w:val="004C5895"/>
    <w:rsid w:val="004D1F06"/>
    <w:rsid w:val="004D3400"/>
    <w:rsid w:val="004D3B2A"/>
    <w:rsid w:val="004D4BE3"/>
    <w:rsid w:val="004E1254"/>
    <w:rsid w:val="004F1262"/>
    <w:rsid w:val="004F1C4F"/>
    <w:rsid w:val="004F4255"/>
    <w:rsid w:val="004F4BCB"/>
    <w:rsid w:val="004F4E44"/>
    <w:rsid w:val="004F5EE5"/>
    <w:rsid w:val="004F72A6"/>
    <w:rsid w:val="00502A05"/>
    <w:rsid w:val="005033AC"/>
    <w:rsid w:val="00506024"/>
    <w:rsid w:val="00506069"/>
    <w:rsid w:val="0051270E"/>
    <w:rsid w:val="0052031E"/>
    <w:rsid w:val="00520B27"/>
    <w:rsid w:val="00523688"/>
    <w:rsid w:val="00524B22"/>
    <w:rsid w:val="00527379"/>
    <w:rsid w:val="00533062"/>
    <w:rsid w:val="00533E08"/>
    <w:rsid w:val="005361A9"/>
    <w:rsid w:val="00537DCF"/>
    <w:rsid w:val="00541855"/>
    <w:rsid w:val="00545CC3"/>
    <w:rsid w:val="005509CA"/>
    <w:rsid w:val="005606E4"/>
    <w:rsid w:val="00561B80"/>
    <w:rsid w:val="00562B4C"/>
    <w:rsid w:val="00565200"/>
    <w:rsid w:val="00566C37"/>
    <w:rsid w:val="00567A85"/>
    <w:rsid w:val="00570B2D"/>
    <w:rsid w:val="00570B2F"/>
    <w:rsid w:val="0058154D"/>
    <w:rsid w:val="00582AC7"/>
    <w:rsid w:val="00587D19"/>
    <w:rsid w:val="005956C2"/>
    <w:rsid w:val="005A4AEC"/>
    <w:rsid w:val="005B1BC5"/>
    <w:rsid w:val="005B364B"/>
    <w:rsid w:val="005B726D"/>
    <w:rsid w:val="005C32FA"/>
    <w:rsid w:val="005C722E"/>
    <w:rsid w:val="005D3B7F"/>
    <w:rsid w:val="005D4AB0"/>
    <w:rsid w:val="005E03D7"/>
    <w:rsid w:val="005E54DE"/>
    <w:rsid w:val="005F1310"/>
    <w:rsid w:val="005F7859"/>
    <w:rsid w:val="00600C0C"/>
    <w:rsid w:val="00611F63"/>
    <w:rsid w:val="00617F60"/>
    <w:rsid w:val="00621047"/>
    <w:rsid w:val="00624F64"/>
    <w:rsid w:val="00640651"/>
    <w:rsid w:val="006467B6"/>
    <w:rsid w:val="00646D30"/>
    <w:rsid w:val="0064745E"/>
    <w:rsid w:val="00647EB7"/>
    <w:rsid w:val="00651E4D"/>
    <w:rsid w:val="006542C5"/>
    <w:rsid w:val="00657203"/>
    <w:rsid w:val="00662048"/>
    <w:rsid w:val="00671999"/>
    <w:rsid w:val="006819D7"/>
    <w:rsid w:val="0068281F"/>
    <w:rsid w:val="00685605"/>
    <w:rsid w:val="00691FB6"/>
    <w:rsid w:val="006952EF"/>
    <w:rsid w:val="00697D0F"/>
    <w:rsid w:val="006A33D6"/>
    <w:rsid w:val="006A7307"/>
    <w:rsid w:val="006B31B9"/>
    <w:rsid w:val="006B7B0A"/>
    <w:rsid w:val="006C5645"/>
    <w:rsid w:val="006C5F2D"/>
    <w:rsid w:val="006D6A7D"/>
    <w:rsid w:val="006E16E1"/>
    <w:rsid w:val="006E236E"/>
    <w:rsid w:val="006E3F06"/>
    <w:rsid w:val="006E41A3"/>
    <w:rsid w:val="006F48F3"/>
    <w:rsid w:val="00706F6F"/>
    <w:rsid w:val="00714555"/>
    <w:rsid w:val="00714E6E"/>
    <w:rsid w:val="0072238D"/>
    <w:rsid w:val="00722A68"/>
    <w:rsid w:val="00731485"/>
    <w:rsid w:val="007324FD"/>
    <w:rsid w:val="0074075D"/>
    <w:rsid w:val="00746C91"/>
    <w:rsid w:val="00750169"/>
    <w:rsid w:val="00751C5B"/>
    <w:rsid w:val="00751E2E"/>
    <w:rsid w:val="00751F25"/>
    <w:rsid w:val="007553BB"/>
    <w:rsid w:val="007634D5"/>
    <w:rsid w:val="00766F18"/>
    <w:rsid w:val="00767A4C"/>
    <w:rsid w:val="007732C7"/>
    <w:rsid w:val="00780EA6"/>
    <w:rsid w:val="007834C0"/>
    <w:rsid w:val="007843CE"/>
    <w:rsid w:val="00785728"/>
    <w:rsid w:val="007A21B7"/>
    <w:rsid w:val="007A2615"/>
    <w:rsid w:val="007A5B1A"/>
    <w:rsid w:val="007B1A48"/>
    <w:rsid w:val="007B4E82"/>
    <w:rsid w:val="007B7D79"/>
    <w:rsid w:val="007C3359"/>
    <w:rsid w:val="007C33FB"/>
    <w:rsid w:val="007C5755"/>
    <w:rsid w:val="007D1DA2"/>
    <w:rsid w:val="007D4332"/>
    <w:rsid w:val="007D6118"/>
    <w:rsid w:val="007E1D69"/>
    <w:rsid w:val="007E1F9B"/>
    <w:rsid w:val="007E2AB6"/>
    <w:rsid w:val="007E2CD2"/>
    <w:rsid w:val="007E2E2D"/>
    <w:rsid w:val="007E64F5"/>
    <w:rsid w:val="007E6A87"/>
    <w:rsid w:val="007F1CD7"/>
    <w:rsid w:val="00801198"/>
    <w:rsid w:val="008021B9"/>
    <w:rsid w:val="00805C6C"/>
    <w:rsid w:val="00805D81"/>
    <w:rsid w:val="0080618F"/>
    <w:rsid w:val="00810835"/>
    <w:rsid w:val="00814F26"/>
    <w:rsid w:val="0081590E"/>
    <w:rsid w:val="008207D8"/>
    <w:rsid w:val="00834FF3"/>
    <w:rsid w:val="00843F5D"/>
    <w:rsid w:val="00851922"/>
    <w:rsid w:val="008525EC"/>
    <w:rsid w:val="00853478"/>
    <w:rsid w:val="00853D69"/>
    <w:rsid w:val="008675EF"/>
    <w:rsid w:val="00870B62"/>
    <w:rsid w:val="00871CC7"/>
    <w:rsid w:val="00873191"/>
    <w:rsid w:val="00875544"/>
    <w:rsid w:val="0087770F"/>
    <w:rsid w:val="008825C7"/>
    <w:rsid w:val="008834F2"/>
    <w:rsid w:val="0088640E"/>
    <w:rsid w:val="00890017"/>
    <w:rsid w:val="0089009A"/>
    <w:rsid w:val="0089356A"/>
    <w:rsid w:val="008A0851"/>
    <w:rsid w:val="008A0EBC"/>
    <w:rsid w:val="008A4180"/>
    <w:rsid w:val="008B1F34"/>
    <w:rsid w:val="008B4A85"/>
    <w:rsid w:val="008C5230"/>
    <w:rsid w:val="008C782B"/>
    <w:rsid w:val="008D0716"/>
    <w:rsid w:val="008D6109"/>
    <w:rsid w:val="008E27CC"/>
    <w:rsid w:val="008E7DF5"/>
    <w:rsid w:val="008F26AA"/>
    <w:rsid w:val="0090027D"/>
    <w:rsid w:val="00903D74"/>
    <w:rsid w:val="00904EC2"/>
    <w:rsid w:val="009234D8"/>
    <w:rsid w:val="009253BA"/>
    <w:rsid w:val="00925C67"/>
    <w:rsid w:val="009343BD"/>
    <w:rsid w:val="00936939"/>
    <w:rsid w:val="0094509F"/>
    <w:rsid w:val="0094595C"/>
    <w:rsid w:val="009500B8"/>
    <w:rsid w:val="00951074"/>
    <w:rsid w:val="00951384"/>
    <w:rsid w:val="009543D3"/>
    <w:rsid w:val="009562FD"/>
    <w:rsid w:val="00966408"/>
    <w:rsid w:val="0096722A"/>
    <w:rsid w:val="0097057B"/>
    <w:rsid w:val="00975A4A"/>
    <w:rsid w:val="0098014F"/>
    <w:rsid w:val="009917AC"/>
    <w:rsid w:val="00992090"/>
    <w:rsid w:val="009A1308"/>
    <w:rsid w:val="009B340E"/>
    <w:rsid w:val="009B6312"/>
    <w:rsid w:val="009C059C"/>
    <w:rsid w:val="009C3A93"/>
    <w:rsid w:val="009C440E"/>
    <w:rsid w:val="009C7763"/>
    <w:rsid w:val="009D31F6"/>
    <w:rsid w:val="009D4EDB"/>
    <w:rsid w:val="009D54CF"/>
    <w:rsid w:val="009E7BED"/>
    <w:rsid w:val="009F13A1"/>
    <w:rsid w:val="009F20AB"/>
    <w:rsid w:val="009F39AB"/>
    <w:rsid w:val="009F5E99"/>
    <w:rsid w:val="009F6123"/>
    <w:rsid w:val="00A00ED4"/>
    <w:rsid w:val="00A12700"/>
    <w:rsid w:val="00A1551D"/>
    <w:rsid w:val="00A15A10"/>
    <w:rsid w:val="00A16612"/>
    <w:rsid w:val="00A16C53"/>
    <w:rsid w:val="00A2458F"/>
    <w:rsid w:val="00A246EA"/>
    <w:rsid w:val="00A30E90"/>
    <w:rsid w:val="00A35AC0"/>
    <w:rsid w:val="00A41435"/>
    <w:rsid w:val="00A45E69"/>
    <w:rsid w:val="00A4727E"/>
    <w:rsid w:val="00A52122"/>
    <w:rsid w:val="00A537E0"/>
    <w:rsid w:val="00A6255C"/>
    <w:rsid w:val="00A64CFF"/>
    <w:rsid w:val="00A701B4"/>
    <w:rsid w:val="00A72F60"/>
    <w:rsid w:val="00A767D0"/>
    <w:rsid w:val="00A77DE7"/>
    <w:rsid w:val="00A80FDB"/>
    <w:rsid w:val="00A81CF7"/>
    <w:rsid w:val="00A858E0"/>
    <w:rsid w:val="00A877EB"/>
    <w:rsid w:val="00A8780A"/>
    <w:rsid w:val="00A92428"/>
    <w:rsid w:val="00AA2A64"/>
    <w:rsid w:val="00AA4898"/>
    <w:rsid w:val="00AA5EFA"/>
    <w:rsid w:val="00AB6E33"/>
    <w:rsid w:val="00AC10AD"/>
    <w:rsid w:val="00AC11F2"/>
    <w:rsid w:val="00AC205F"/>
    <w:rsid w:val="00AC3A6E"/>
    <w:rsid w:val="00AC6792"/>
    <w:rsid w:val="00AD403F"/>
    <w:rsid w:val="00AD4563"/>
    <w:rsid w:val="00AD70B1"/>
    <w:rsid w:val="00AD7CCB"/>
    <w:rsid w:val="00AE4F2B"/>
    <w:rsid w:val="00AF052A"/>
    <w:rsid w:val="00AF15FB"/>
    <w:rsid w:val="00AF3DB7"/>
    <w:rsid w:val="00B0118C"/>
    <w:rsid w:val="00B01712"/>
    <w:rsid w:val="00B1751C"/>
    <w:rsid w:val="00B2025B"/>
    <w:rsid w:val="00B23484"/>
    <w:rsid w:val="00B25338"/>
    <w:rsid w:val="00B31B2A"/>
    <w:rsid w:val="00B32ECC"/>
    <w:rsid w:val="00B37C98"/>
    <w:rsid w:val="00B4234F"/>
    <w:rsid w:val="00B466DE"/>
    <w:rsid w:val="00B6035E"/>
    <w:rsid w:val="00B605E1"/>
    <w:rsid w:val="00B61AE3"/>
    <w:rsid w:val="00B62D89"/>
    <w:rsid w:val="00B638EB"/>
    <w:rsid w:val="00B7202B"/>
    <w:rsid w:val="00B802CE"/>
    <w:rsid w:val="00B82C02"/>
    <w:rsid w:val="00B85267"/>
    <w:rsid w:val="00B87043"/>
    <w:rsid w:val="00B872D0"/>
    <w:rsid w:val="00BA3F2E"/>
    <w:rsid w:val="00BA4C68"/>
    <w:rsid w:val="00BA5E1D"/>
    <w:rsid w:val="00BA7D6A"/>
    <w:rsid w:val="00BB6BFE"/>
    <w:rsid w:val="00BB740D"/>
    <w:rsid w:val="00BC15B4"/>
    <w:rsid w:val="00BC1692"/>
    <w:rsid w:val="00BC4BAF"/>
    <w:rsid w:val="00BD249A"/>
    <w:rsid w:val="00BD269A"/>
    <w:rsid w:val="00BD351C"/>
    <w:rsid w:val="00BD69C2"/>
    <w:rsid w:val="00BE2411"/>
    <w:rsid w:val="00BE364C"/>
    <w:rsid w:val="00BF2E6B"/>
    <w:rsid w:val="00BF4094"/>
    <w:rsid w:val="00BF4B3E"/>
    <w:rsid w:val="00C00F90"/>
    <w:rsid w:val="00C02293"/>
    <w:rsid w:val="00C03494"/>
    <w:rsid w:val="00C06E44"/>
    <w:rsid w:val="00C122B7"/>
    <w:rsid w:val="00C21011"/>
    <w:rsid w:val="00C226BE"/>
    <w:rsid w:val="00C22791"/>
    <w:rsid w:val="00C22D80"/>
    <w:rsid w:val="00C23FC0"/>
    <w:rsid w:val="00C245A5"/>
    <w:rsid w:val="00C24CE1"/>
    <w:rsid w:val="00C2568D"/>
    <w:rsid w:val="00C27701"/>
    <w:rsid w:val="00C2779C"/>
    <w:rsid w:val="00C30994"/>
    <w:rsid w:val="00C31DB5"/>
    <w:rsid w:val="00C32B45"/>
    <w:rsid w:val="00C47538"/>
    <w:rsid w:val="00C535ED"/>
    <w:rsid w:val="00C7035E"/>
    <w:rsid w:val="00C7084B"/>
    <w:rsid w:val="00C70D43"/>
    <w:rsid w:val="00C720C4"/>
    <w:rsid w:val="00C83197"/>
    <w:rsid w:val="00C866E6"/>
    <w:rsid w:val="00C873F0"/>
    <w:rsid w:val="00C876B5"/>
    <w:rsid w:val="00C95CE3"/>
    <w:rsid w:val="00C96AC0"/>
    <w:rsid w:val="00CA0B73"/>
    <w:rsid w:val="00CA5EBC"/>
    <w:rsid w:val="00CA6A14"/>
    <w:rsid w:val="00CC4AF7"/>
    <w:rsid w:val="00CD1F77"/>
    <w:rsid w:val="00CE3825"/>
    <w:rsid w:val="00CE4412"/>
    <w:rsid w:val="00CE5123"/>
    <w:rsid w:val="00CE5C1C"/>
    <w:rsid w:val="00CF4446"/>
    <w:rsid w:val="00CF7F5A"/>
    <w:rsid w:val="00D01967"/>
    <w:rsid w:val="00D0264B"/>
    <w:rsid w:val="00D02B04"/>
    <w:rsid w:val="00D0667A"/>
    <w:rsid w:val="00D122D3"/>
    <w:rsid w:val="00D17064"/>
    <w:rsid w:val="00D2321B"/>
    <w:rsid w:val="00D24C04"/>
    <w:rsid w:val="00D30D37"/>
    <w:rsid w:val="00D32D48"/>
    <w:rsid w:val="00D37D46"/>
    <w:rsid w:val="00D41438"/>
    <w:rsid w:val="00D54BED"/>
    <w:rsid w:val="00D615C9"/>
    <w:rsid w:val="00D628AE"/>
    <w:rsid w:val="00D637A8"/>
    <w:rsid w:val="00D64708"/>
    <w:rsid w:val="00D64D37"/>
    <w:rsid w:val="00D66854"/>
    <w:rsid w:val="00D72630"/>
    <w:rsid w:val="00D733F9"/>
    <w:rsid w:val="00D7685E"/>
    <w:rsid w:val="00D775CF"/>
    <w:rsid w:val="00D8371E"/>
    <w:rsid w:val="00D8558D"/>
    <w:rsid w:val="00D9438A"/>
    <w:rsid w:val="00D966C8"/>
    <w:rsid w:val="00DA0CE2"/>
    <w:rsid w:val="00DA2159"/>
    <w:rsid w:val="00DA22DD"/>
    <w:rsid w:val="00DB0A43"/>
    <w:rsid w:val="00DB62E9"/>
    <w:rsid w:val="00DC23F2"/>
    <w:rsid w:val="00DC25DA"/>
    <w:rsid w:val="00DC5451"/>
    <w:rsid w:val="00DC64D2"/>
    <w:rsid w:val="00DC7497"/>
    <w:rsid w:val="00DD6728"/>
    <w:rsid w:val="00DE59FA"/>
    <w:rsid w:val="00DE6C54"/>
    <w:rsid w:val="00DF0BCB"/>
    <w:rsid w:val="00DF5611"/>
    <w:rsid w:val="00DF674A"/>
    <w:rsid w:val="00E00A84"/>
    <w:rsid w:val="00E00D42"/>
    <w:rsid w:val="00E05719"/>
    <w:rsid w:val="00E065A9"/>
    <w:rsid w:val="00E11F83"/>
    <w:rsid w:val="00E20DDD"/>
    <w:rsid w:val="00E23527"/>
    <w:rsid w:val="00E23690"/>
    <w:rsid w:val="00E40382"/>
    <w:rsid w:val="00E41500"/>
    <w:rsid w:val="00E44AE5"/>
    <w:rsid w:val="00E45313"/>
    <w:rsid w:val="00E45A96"/>
    <w:rsid w:val="00E523F6"/>
    <w:rsid w:val="00E55574"/>
    <w:rsid w:val="00E5562C"/>
    <w:rsid w:val="00E578B4"/>
    <w:rsid w:val="00E60148"/>
    <w:rsid w:val="00E61A1A"/>
    <w:rsid w:val="00E63C51"/>
    <w:rsid w:val="00E66744"/>
    <w:rsid w:val="00E67472"/>
    <w:rsid w:val="00E73927"/>
    <w:rsid w:val="00E80242"/>
    <w:rsid w:val="00E84079"/>
    <w:rsid w:val="00E848C5"/>
    <w:rsid w:val="00E91C85"/>
    <w:rsid w:val="00E92D09"/>
    <w:rsid w:val="00EC141A"/>
    <w:rsid w:val="00EC2E31"/>
    <w:rsid w:val="00EC30AC"/>
    <w:rsid w:val="00EE2230"/>
    <w:rsid w:val="00EE5C58"/>
    <w:rsid w:val="00EE6429"/>
    <w:rsid w:val="00EF0464"/>
    <w:rsid w:val="00EF568A"/>
    <w:rsid w:val="00EF7119"/>
    <w:rsid w:val="00EF756D"/>
    <w:rsid w:val="00F010E4"/>
    <w:rsid w:val="00F01275"/>
    <w:rsid w:val="00F04F69"/>
    <w:rsid w:val="00F0673D"/>
    <w:rsid w:val="00F074F6"/>
    <w:rsid w:val="00F2000F"/>
    <w:rsid w:val="00F20A70"/>
    <w:rsid w:val="00F2789F"/>
    <w:rsid w:val="00F30268"/>
    <w:rsid w:val="00F3212C"/>
    <w:rsid w:val="00F3293E"/>
    <w:rsid w:val="00F33725"/>
    <w:rsid w:val="00F3376C"/>
    <w:rsid w:val="00F33EC9"/>
    <w:rsid w:val="00F3410F"/>
    <w:rsid w:val="00F423D6"/>
    <w:rsid w:val="00F550ED"/>
    <w:rsid w:val="00F55256"/>
    <w:rsid w:val="00F57105"/>
    <w:rsid w:val="00F62C00"/>
    <w:rsid w:val="00F6382E"/>
    <w:rsid w:val="00F70155"/>
    <w:rsid w:val="00F719B6"/>
    <w:rsid w:val="00F749F3"/>
    <w:rsid w:val="00F81C3F"/>
    <w:rsid w:val="00F83BA3"/>
    <w:rsid w:val="00F87A07"/>
    <w:rsid w:val="00F9527D"/>
    <w:rsid w:val="00FA35F8"/>
    <w:rsid w:val="00FA4E6B"/>
    <w:rsid w:val="00FB3322"/>
    <w:rsid w:val="00FC2F41"/>
    <w:rsid w:val="00FC5487"/>
    <w:rsid w:val="00FC7554"/>
    <w:rsid w:val="00FD16A2"/>
    <w:rsid w:val="00FD1E6A"/>
    <w:rsid w:val="00FE0A9C"/>
    <w:rsid w:val="00FE3633"/>
    <w:rsid w:val="00FE41D0"/>
    <w:rsid w:val="00FE4EC9"/>
    <w:rsid w:val="00FE7A56"/>
    <w:rsid w:val="00FF2B68"/>
    <w:rsid w:val="00FF4066"/>
    <w:rsid w:val="022B0427"/>
    <w:rsid w:val="03F04C48"/>
    <w:rsid w:val="05E03DD7"/>
    <w:rsid w:val="066624AE"/>
    <w:rsid w:val="07E75227"/>
    <w:rsid w:val="08FA04CC"/>
    <w:rsid w:val="0A8B253A"/>
    <w:rsid w:val="0AA322FF"/>
    <w:rsid w:val="0C39567E"/>
    <w:rsid w:val="0E844E2B"/>
    <w:rsid w:val="14C111A0"/>
    <w:rsid w:val="15DA0AF2"/>
    <w:rsid w:val="18B01A07"/>
    <w:rsid w:val="19A46F0A"/>
    <w:rsid w:val="19CE3F6B"/>
    <w:rsid w:val="1B5F1159"/>
    <w:rsid w:val="1FC41DDD"/>
    <w:rsid w:val="24963F15"/>
    <w:rsid w:val="24BC6EFC"/>
    <w:rsid w:val="26CC7998"/>
    <w:rsid w:val="28920EBE"/>
    <w:rsid w:val="29C47654"/>
    <w:rsid w:val="29EE61BB"/>
    <w:rsid w:val="2A4B590B"/>
    <w:rsid w:val="2A743EDF"/>
    <w:rsid w:val="2B4B1A39"/>
    <w:rsid w:val="31423B11"/>
    <w:rsid w:val="3207249C"/>
    <w:rsid w:val="33D352AB"/>
    <w:rsid w:val="341E28DA"/>
    <w:rsid w:val="34AD11F8"/>
    <w:rsid w:val="374B7B6D"/>
    <w:rsid w:val="385A5C04"/>
    <w:rsid w:val="39033900"/>
    <w:rsid w:val="3920778E"/>
    <w:rsid w:val="39D36409"/>
    <w:rsid w:val="3C167847"/>
    <w:rsid w:val="3D41078A"/>
    <w:rsid w:val="3E7A2BEA"/>
    <w:rsid w:val="3F9B5FD2"/>
    <w:rsid w:val="3FC45F04"/>
    <w:rsid w:val="41A13939"/>
    <w:rsid w:val="41DC3C98"/>
    <w:rsid w:val="438E79F3"/>
    <w:rsid w:val="45F31824"/>
    <w:rsid w:val="46DC2F21"/>
    <w:rsid w:val="4779771F"/>
    <w:rsid w:val="48392113"/>
    <w:rsid w:val="489041D0"/>
    <w:rsid w:val="49AB7C1C"/>
    <w:rsid w:val="4B2278A5"/>
    <w:rsid w:val="4CBE739D"/>
    <w:rsid w:val="4D6006FA"/>
    <w:rsid w:val="4FAE6856"/>
    <w:rsid w:val="502B5150"/>
    <w:rsid w:val="51AE4C3B"/>
    <w:rsid w:val="521E31BF"/>
    <w:rsid w:val="52A01FD5"/>
    <w:rsid w:val="530C5663"/>
    <w:rsid w:val="54FA500D"/>
    <w:rsid w:val="55090434"/>
    <w:rsid w:val="56105B9D"/>
    <w:rsid w:val="587000E4"/>
    <w:rsid w:val="5979580E"/>
    <w:rsid w:val="5AC33EE0"/>
    <w:rsid w:val="5B1A5CC1"/>
    <w:rsid w:val="5BAB50F1"/>
    <w:rsid w:val="5C415DBC"/>
    <w:rsid w:val="5E43509C"/>
    <w:rsid w:val="5EC4084D"/>
    <w:rsid w:val="5F6767BC"/>
    <w:rsid w:val="5F8246EB"/>
    <w:rsid w:val="62B1465E"/>
    <w:rsid w:val="63DD3565"/>
    <w:rsid w:val="64752B4F"/>
    <w:rsid w:val="64C01AEE"/>
    <w:rsid w:val="65515201"/>
    <w:rsid w:val="6568497E"/>
    <w:rsid w:val="667A66C4"/>
    <w:rsid w:val="66C20116"/>
    <w:rsid w:val="677C4CD5"/>
    <w:rsid w:val="68AE1900"/>
    <w:rsid w:val="6F0A01EE"/>
    <w:rsid w:val="6FAD0AF3"/>
    <w:rsid w:val="71E24B51"/>
    <w:rsid w:val="724E75CD"/>
    <w:rsid w:val="73AD30E0"/>
    <w:rsid w:val="74E37951"/>
    <w:rsid w:val="778E76B4"/>
    <w:rsid w:val="787F0D59"/>
    <w:rsid w:val="79C726E0"/>
    <w:rsid w:val="7A145F87"/>
    <w:rsid w:val="7CD63C4E"/>
    <w:rsid w:val="7D6B41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3">
    <w:name w:val="Body Text Indent"/>
    <w:basedOn w:val="1"/>
    <w:qFormat/>
    <w:uiPriority w:val="0"/>
    <w:pPr>
      <w:ind w:left="502" w:firstLine="502"/>
    </w:pPr>
    <w:rPr>
      <w:rFonts w:eastAsia="楷体_GB2312"/>
      <w:sz w:val="28"/>
      <w:szCs w:val="20"/>
    </w:rPr>
  </w:style>
  <w:style w:type="paragraph" w:styleId="4">
    <w:name w:val="Plain Text"/>
    <w:basedOn w:val="1"/>
    <w:qFormat/>
    <w:uiPriority w:val="0"/>
    <w:rPr>
      <w:rFonts w:ascii="宋体" w:hAnsi="Courier New" w:cs="Courier New"/>
      <w:szCs w:val="21"/>
    </w:rPr>
  </w:style>
  <w:style w:type="paragraph" w:styleId="5">
    <w:name w:val="Date"/>
    <w:basedOn w:val="1"/>
    <w:next w:val="1"/>
    <w:link w:val="17"/>
    <w:qFormat/>
    <w:uiPriority w:val="0"/>
    <w:pPr>
      <w:ind w:left="100" w:leftChars="2500"/>
    </w:pPr>
  </w:style>
  <w:style w:type="paragraph" w:styleId="6">
    <w:name w:val="Body Text Indent 2"/>
    <w:basedOn w:val="1"/>
    <w:qFormat/>
    <w:uiPriority w:val="0"/>
    <w:pPr>
      <w:spacing w:line="360" w:lineRule="auto"/>
      <w:ind w:firstLine="360"/>
    </w:pPr>
    <w:rPr>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18"/>
    <w:qFormat/>
    <w:uiPriority w:val="99"/>
    <w:pPr>
      <w:spacing w:before="240" w:after="60" w:line="312" w:lineRule="auto"/>
      <w:jc w:val="center"/>
      <w:outlineLvl w:val="1"/>
    </w:pPr>
    <w:rPr>
      <w:rFonts w:ascii="Cambria" w:hAnsi="Cambr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pacing w:beforeAutospacing="1" w:afterAutospacing="1"/>
      <w:jc w:val="left"/>
    </w:pPr>
    <w:rPr>
      <w:rFonts w:ascii="Calibri" w:hAnsi="Calibri"/>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customStyle="1" w:styleId="17">
    <w:name w:val="日期 字符"/>
    <w:basedOn w:val="15"/>
    <w:link w:val="5"/>
    <w:qFormat/>
    <w:uiPriority w:val="0"/>
    <w:rPr>
      <w:kern w:val="2"/>
      <w:sz w:val="21"/>
      <w:szCs w:val="24"/>
    </w:rPr>
  </w:style>
  <w:style w:type="character" w:customStyle="1" w:styleId="18">
    <w:name w:val="副标题 字符"/>
    <w:basedOn w:val="15"/>
    <w:link w:val="10"/>
    <w:qFormat/>
    <w:uiPriority w:val="99"/>
    <w:rPr>
      <w:rFonts w:ascii="Cambria" w:hAnsi="Cambria"/>
      <w:b/>
      <w:bCs/>
      <w:kern w:val="28"/>
      <w:sz w:val="32"/>
      <w:szCs w:val="32"/>
    </w:rPr>
  </w:style>
  <w:style w:type="paragraph" w:styleId="19">
    <w:name w:val="List Paragraph"/>
    <w:basedOn w:val="1"/>
    <w:unhideWhenUsed/>
    <w:qFormat/>
    <w:uiPriority w:val="99"/>
    <w:pPr>
      <w:ind w:firstLine="420" w:firstLineChars="200"/>
    </w:pPr>
  </w:style>
  <w:style w:type="paragraph" w:customStyle="1" w:styleId="20">
    <w:name w:val="样式 四号 首行缩进:  1.11 厘米 行距: 1.5 倍行距"/>
    <w:basedOn w:val="1"/>
    <w:qFormat/>
    <w:uiPriority w:val="0"/>
    <w:pPr>
      <w:spacing w:line="360" w:lineRule="auto"/>
      <w:ind w:firstLine="630"/>
    </w:pPr>
    <w:rPr>
      <w:rFonts w:ascii="Calibri" w:hAnsi="Calibri" w:cs="宋体"/>
      <w:sz w:val="30"/>
      <w:szCs w:val="20"/>
    </w:rPr>
  </w:style>
  <w:style w:type="character" w:customStyle="1" w:styleId="21">
    <w:name w:val="NormalCharacter"/>
    <w:qFormat/>
    <w:uiPriority w:val="99"/>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4B1F-7C31-4761-9147-11C2D8032EE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522</Words>
  <Characters>2980</Characters>
  <Lines>24</Lines>
  <Paragraphs>6</Paragraphs>
  <TotalTime>1</TotalTime>
  <ScaleCrop>false</ScaleCrop>
  <LinksUpToDate>false</LinksUpToDate>
  <CharactersWithSpaces>3496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2023-06-13T07:53:00Z</dcterms:created>
  <dc:creator>bdszy</dc:creator>
  <cp:lastModifiedBy>Ran</cp:lastModifiedBy>
  <cp:lastPrinted>2023-12-08T08:12:00Z</cp:lastPrinted>
  <dcterms:modified xsi:type="dcterms:W3CDTF">2023-12-11T08:15:34Z</dcterms:modified>
  <dc:title>保定市中医院文件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AC70BFCE762249138174A898EA0132F5_13</vt:lpwstr>
  </property>
</Properties>
</file>