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bookmarkStart w:id="0" w:name="_GoBack"/>
      <w:r>
        <w:rPr>
          <w:rFonts w:hint="eastAsia" w:ascii="楷体_GB2312" w:hAnsi="楷体_GB2312" w:eastAsia="楷体_GB2312" w:cs="楷体_GB2312"/>
          <w:sz w:val="32"/>
          <w:szCs w:val="32"/>
        </w:rPr>
        <w:t>岗位计划表</w:t>
      </w:r>
    </w:p>
    <w:bookmarkEnd w:id="0"/>
    <w:tbl>
      <w:tblPr>
        <w:tblStyle w:val="3"/>
        <w:tblpPr w:leftFromText="180" w:rightFromText="180" w:vertAnchor="text" w:horzAnchor="page" w:tblpX="1958" w:tblpY="364"/>
        <w:tblOverlap w:val="never"/>
        <w:tblW w:w="129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884"/>
        <w:gridCol w:w="1116"/>
        <w:gridCol w:w="1703"/>
        <w:gridCol w:w="1653"/>
        <w:gridCol w:w="2498"/>
        <w:gridCol w:w="1000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楷体_GB2312" w:hAnsi="楷体_GB2312" w:eastAsia="楷体_GB2312" w:cs="楷体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4"/>
                <w:szCs w:val="24"/>
                <w:lang w:val="en-US" w:eastAsia="zh-CN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  <w:lang w:val="en-US" w:eastAsia="zh-CN"/>
              </w:rPr>
              <w:t>R00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1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功能科医师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1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35周岁及以下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大专及以上学历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  <w:t>大专：医学影像技术（620403）；本科：医学影像学(100203TK) 大专：临床医学（620101K)；本科：临床医学（100201K）；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  <w:t>研究生：超声医学（105124）临床医学（1002）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具有医师执业资格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医师资格证的注册范围是医学影像方向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  <w:lang w:val="en-US" w:eastAsia="zh-CN"/>
              </w:rPr>
              <w:t>R002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影像科医师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1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35周岁及以下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大专及以上学历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  <w:t>大专：医学影像技术（620403）；本科：医学影像学(100203TK) 大专：临床医学（620101K)；本科：临床医学（100201K）；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  <w:t>研究生：影像医学与核医学（100207、105107）2019版，临床医学（1002）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具有医师执业资格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  <w:lang w:val="en-US" w:eastAsia="zh-CN"/>
              </w:rPr>
              <w:t>R003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麻醉科医师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1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  <w:lang w:val="en-US" w:eastAsia="zh-CN"/>
              </w:rPr>
              <w:t>35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周岁及以下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大专及以上学历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  <w:t>麻醉学（100202TK）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  <w:t>大专：临床医学（620101K)；本科：临床医学（100201K）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  <w:t>研究生：麻醉学（105118）、麻醉学（100217）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  <w:t>临床医学（1002）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具有医师执业资格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  <w:lang w:val="en-US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  <w:lang w:val="en-US" w:eastAsia="zh-CN"/>
              </w:rPr>
              <w:t>R004</w:t>
            </w:r>
          </w:p>
        </w:tc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临床护士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15</w:t>
            </w:r>
          </w:p>
        </w:tc>
        <w:tc>
          <w:tcPr>
            <w:tcW w:w="17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28周岁及以下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大专及以上学历</w:t>
            </w:r>
          </w:p>
        </w:tc>
        <w:tc>
          <w:tcPr>
            <w:tcW w:w="24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  <w:t>大专：护理（620201)、助产（620202）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  <w:t>本科：护理学（101101）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 w:color="9CC2E5"/>
                <w:lang w:val="en-US" w:eastAsia="zh-CN" w:bidi="ar"/>
              </w:rPr>
              <w:t>研究生：护理学（1011）</w:t>
            </w:r>
          </w:p>
        </w:tc>
        <w:tc>
          <w:tcPr>
            <w:tcW w:w="10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具有护士执业资格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center"/>
              <w:textAlignment w:val="center"/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4"/>
                <w:szCs w:val="24"/>
                <w:u w:color="9CC2E5"/>
              </w:rPr>
              <w:t>二级医院工作3年以上年龄放宽至35周岁</w:t>
            </w:r>
          </w:p>
        </w:tc>
      </w:tr>
    </w:tbl>
    <w:p/>
    <w:sectPr>
      <w:pgSz w:w="16838" w:h="11906" w:orient="landscape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xMzk1N2NhYWE1NDgwM2I3MWY5NzFhZWE1YjNkZGQifQ=="/>
  </w:docVars>
  <w:rsids>
    <w:rsidRoot w:val="35926460"/>
    <w:rsid w:val="3592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2023-12-13T12:21:00Z</dcterms:created>
  <dc:creator>张宇</dc:creator>
  <cp:lastModifiedBy>张宇</cp:lastModifiedBy>
  <dcterms:modified xsi:type="dcterms:W3CDTF">2023-12-13T12:21:52Z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F344A3A6800E4B92ACCB1A865BC8CFFA_11</vt:lpwstr>
  </property>
</Properties>
</file>