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left"/>
        <w:textAlignment w:val="baseline"/>
        <w:rPr>
          <w:rFonts w:hint="eastAsia" w:ascii="华文仿宋" w:hAnsi="华文仿宋" w:eastAsia="华文仿宋" w:cs="华文仿宋"/>
          <w:b w:val="0"/>
          <w:bCs w:val="0"/>
          <w:i w:val="0"/>
          <w:iCs w:val="0"/>
          <w:caps w:val="0"/>
          <w:spacing w:val="8"/>
          <w:sz w:val="32"/>
          <w:szCs w:val="32"/>
          <w:shd w:val="clear" w:fill="FFFFFF"/>
          <w:vertAlign w:val="baseline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i w:val="0"/>
          <w:iCs w:val="0"/>
          <w:caps w:val="0"/>
          <w:spacing w:val="8"/>
          <w:sz w:val="32"/>
          <w:szCs w:val="32"/>
          <w:shd w:val="clear" w:fill="FFFFFF"/>
          <w:vertAlign w:val="baseline"/>
          <w:lang w:val="en-US" w:eastAsia="zh-CN"/>
        </w:rPr>
        <w:t>附件1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5"/>
        <w:jc w:val="center"/>
        <w:textAlignment w:val="baseline"/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spacing w:val="8"/>
          <w:sz w:val="36"/>
          <w:szCs w:val="36"/>
          <w:shd w:val="clear" w:fill="FFFFFF"/>
          <w:vertAlign w:val="baseline"/>
          <w:lang w:val="en-US" w:eastAsia="zh-CN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spacing w:val="8"/>
          <w:sz w:val="36"/>
          <w:szCs w:val="36"/>
          <w:shd w:val="clear" w:fill="FFFFFF"/>
          <w:vertAlign w:val="baseline"/>
          <w:lang w:val="en-US" w:eastAsia="zh-CN"/>
        </w:rPr>
        <w:t>现场资格审核有关说明</w:t>
      </w:r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5"/>
        <w:jc w:val="center"/>
        <w:textAlignment w:val="baseline"/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spacing w:val="8"/>
          <w:sz w:val="36"/>
          <w:szCs w:val="36"/>
          <w:shd w:val="clear" w:fill="FFFFFF"/>
          <w:vertAlign w:val="baseli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5"/>
        <w:jc w:val="left"/>
        <w:textAlignment w:val="baseline"/>
        <w:rPr>
          <w:rFonts w:hint="eastAsia" w:ascii="华文仿宋" w:hAnsi="华文仿宋" w:eastAsia="华文仿宋" w:cs="华文仿宋"/>
          <w:color w:val="000000"/>
          <w:spacing w:val="8"/>
          <w:sz w:val="32"/>
          <w:szCs w:val="32"/>
          <w:shd w:val="clear" w:fill="FFFFFF"/>
        </w:rPr>
      </w:pPr>
      <w:r>
        <w:rPr>
          <w:rFonts w:hint="eastAsia" w:ascii="华文仿宋" w:hAnsi="华文仿宋" w:eastAsia="华文仿宋" w:cs="华文仿宋"/>
          <w:color w:val="000000"/>
          <w:spacing w:val="8"/>
          <w:sz w:val="32"/>
          <w:szCs w:val="32"/>
          <w:shd w:val="clear" w:fill="FFFFFF"/>
        </w:rPr>
        <w:t>凡符合《医师资格考试报名资格规定》(2014版)的考生均可报名参加国家医师资格考试。审核过程中发现提供虚假材料报名的，将严格按照《医师资格考试违纪违规处理规定(2014 版)》和《中华人民共和国刑法修正案(九)》相关条款进行处理。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5" w:firstLineChars="0"/>
        <w:jc w:val="both"/>
        <w:textAlignment w:val="baseline"/>
        <w:rPr>
          <w:rFonts w:hint="eastAsia" w:ascii="华文仿宋" w:hAnsi="华文仿宋" w:eastAsia="华文仿宋" w:cs="华文仿宋"/>
          <w:color w:val="000000"/>
          <w:spacing w:val="8"/>
          <w:sz w:val="32"/>
          <w:szCs w:val="32"/>
          <w:shd w:val="clear" w:fill="FFFFFF"/>
        </w:rPr>
      </w:pPr>
      <w:r>
        <w:rPr>
          <w:rFonts w:hint="eastAsia" w:ascii="华文仿宋" w:hAnsi="华文仿宋" w:eastAsia="华文仿宋" w:cs="华文仿宋"/>
          <w:color w:val="000000"/>
          <w:spacing w:val="8"/>
          <w:sz w:val="32"/>
          <w:szCs w:val="32"/>
          <w:shd w:val="clear" w:fill="FFFFFF"/>
        </w:rPr>
        <w:t>报考执业医师的，须按取得执业助理医师执业证书时间计算连续工作时间。专科学历毕业的须于2022年8月15日（含）前注册，中专学历毕业的须于2019年8月15日（含）前注册，方可报考2024年医师资格考试。执业助理医师执业期间有变更记录、导致注册时间不满足报考年限的需提交首次执业注册证明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5" w:firstLineChars="0"/>
        <w:jc w:val="both"/>
        <w:textAlignment w:val="baseline"/>
        <w:rPr>
          <w:rFonts w:hint="eastAsia" w:ascii="华文仿宋" w:hAnsi="华文仿宋" w:eastAsia="华文仿宋" w:cs="华文仿宋"/>
          <w:b/>
          <w:bCs/>
          <w:i w:val="0"/>
          <w:iCs w:val="0"/>
          <w:caps w:val="0"/>
          <w:spacing w:val="8"/>
          <w:sz w:val="32"/>
          <w:szCs w:val="32"/>
          <w:shd w:val="clear" w:fill="FFFFFF"/>
          <w:vertAlign w:val="baseline"/>
          <w:lang w:val="en-US" w:eastAsia="zh-CN"/>
        </w:rPr>
      </w:pPr>
      <w:r>
        <w:rPr>
          <w:rFonts w:hint="eastAsia" w:ascii="华文仿宋" w:hAnsi="华文仿宋" w:eastAsia="华文仿宋" w:cs="华文仿宋"/>
          <w:color w:val="000000"/>
          <w:spacing w:val="8"/>
          <w:sz w:val="32"/>
          <w:szCs w:val="32"/>
          <w:shd w:val="clear" w:fill="FFFFFF"/>
        </w:rPr>
        <w:t>报考乡村全科执业助理医师须同时满足以下条件：1</w:t>
      </w:r>
      <w:r>
        <w:rPr>
          <w:rFonts w:hint="eastAsia" w:ascii="华文仿宋" w:hAnsi="华文仿宋" w:eastAsia="华文仿宋" w:cs="华文仿宋"/>
          <w:color w:val="000000"/>
          <w:spacing w:val="8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华文仿宋" w:hAnsi="华文仿宋" w:eastAsia="华文仿宋" w:cs="华文仿宋"/>
          <w:color w:val="000000"/>
          <w:spacing w:val="8"/>
          <w:sz w:val="32"/>
          <w:szCs w:val="32"/>
          <w:shd w:val="clear" w:fill="FFFFFF"/>
        </w:rPr>
        <w:t>已在乡镇卫生院或村卫生室工作满一年且考核合格；2</w:t>
      </w:r>
      <w:r>
        <w:rPr>
          <w:rFonts w:hint="eastAsia" w:ascii="华文仿宋" w:hAnsi="华文仿宋" w:eastAsia="华文仿宋" w:cs="华文仿宋"/>
          <w:color w:val="000000"/>
          <w:spacing w:val="8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华文仿宋" w:hAnsi="华文仿宋" w:eastAsia="华文仿宋" w:cs="华文仿宋"/>
          <w:color w:val="000000"/>
          <w:spacing w:val="8"/>
          <w:sz w:val="32"/>
          <w:szCs w:val="32"/>
          <w:shd w:val="clear" w:fill="FFFFFF"/>
        </w:rPr>
        <w:t>符合《医师资格考试报名资格规定(2014版)》 (国卫医发〔2014〕11号)中报考临床和中医类别医师资格的学历要求。</w:t>
      </w:r>
      <w:r>
        <w:rPr>
          <w:rFonts w:hint="eastAsia" w:ascii="华文仿宋" w:hAnsi="华文仿宋" w:eastAsia="华文仿宋" w:cs="华文仿宋"/>
          <w:color w:val="000000"/>
          <w:spacing w:val="8"/>
          <w:sz w:val="32"/>
          <w:szCs w:val="32"/>
          <w:shd w:val="clear" w:fill="FFFFFF"/>
          <w:lang w:val="en-US" w:eastAsia="zh-CN"/>
        </w:rPr>
        <w:t>3、</w:t>
      </w:r>
      <w:r>
        <w:rPr>
          <w:rFonts w:hint="eastAsia" w:ascii="华文仿宋" w:hAnsi="华文仿宋" w:eastAsia="华文仿宋" w:cs="华文仿宋"/>
          <w:color w:val="000000"/>
          <w:spacing w:val="8"/>
          <w:sz w:val="32"/>
          <w:szCs w:val="32"/>
          <w:shd w:val="clear" w:fill="FFFFFF"/>
        </w:rPr>
        <w:t>取得乡村全科执业助理医师资格的人员，在学历、专业、注册年限等符合国家医师资格考试报名资格相关规定的条件下，可以报考临床或中医类别执业医师。</w:t>
      </w:r>
      <w:r>
        <w:rPr>
          <w:rFonts w:hint="eastAsia" w:ascii="华文仿宋" w:hAnsi="华文仿宋" w:eastAsia="华文仿宋" w:cs="华文仿宋"/>
          <w:color w:val="000000"/>
          <w:spacing w:val="8"/>
          <w:sz w:val="32"/>
          <w:szCs w:val="32"/>
          <w:shd w:val="clear" w:fill="FFFFFF"/>
          <w:lang w:val="en-US" w:eastAsia="zh-CN"/>
        </w:rPr>
        <w:t xml:space="preserve">  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5" w:firstLineChars="0"/>
        <w:jc w:val="both"/>
        <w:textAlignment w:val="baseline"/>
        <w:rPr>
          <w:rFonts w:hint="eastAsia" w:ascii="华文仿宋" w:hAnsi="华文仿宋" w:eastAsia="华文仿宋" w:cs="华文仿宋"/>
          <w:b/>
          <w:bCs/>
          <w:i w:val="0"/>
          <w:iCs w:val="0"/>
          <w:caps w:val="0"/>
          <w:spacing w:val="8"/>
          <w:sz w:val="32"/>
          <w:szCs w:val="32"/>
          <w:shd w:val="clear" w:fill="FFFFFF"/>
          <w:vertAlign w:val="baseline"/>
          <w:lang w:val="en-US" w:eastAsia="zh-CN"/>
        </w:rPr>
      </w:pPr>
      <w:r>
        <w:rPr>
          <w:rFonts w:hint="eastAsia" w:ascii="华文仿宋" w:hAnsi="华文仿宋" w:eastAsia="华文仿宋" w:cs="华文仿宋"/>
          <w:color w:val="000000"/>
          <w:spacing w:val="8"/>
          <w:sz w:val="32"/>
          <w:szCs w:val="32"/>
          <w:shd w:val="clear" w:fill="FFFFFF"/>
        </w:rPr>
        <w:t>除军队医疗机构、三级甲等医院、各级疾控中心外，其他医疗机构均须提供《医疗机构执业许可证》副本(必须标注诊疗范围)。非现役军人在部队医院试用或执业的，须提供军队医疗机构对外有偿服务许可证或单位红头文件证明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5" w:firstLineChars="0"/>
        <w:jc w:val="both"/>
        <w:textAlignment w:val="baseline"/>
        <w:rPr>
          <w:rFonts w:hint="eastAsia" w:ascii="华文仿宋" w:hAnsi="华文仿宋" w:eastAsia="华文仿宋" w:cs="华文仿宋"/>
          <w:b/>
          <w:bCs/>
          <w:i w:val="0"/>
          <w:iCs w:val="0"/>
          <w:caps w:val="0"/>
          <w:spacing w:val="8"/>
          <w:sz w:val="32"/>
          <w:szCs w:val="32"/>
          <w:shd w:val="clear" w:fill="FFFFFF"/>
          <w:vertAlign w:val="baseline"/>
          <w:lang w:val="en-US" w:eastAsia="zh-CN"/>
        </w:rPr>
      </w:pPr>
      <w:r>
        <w:rPr>
          <w:rFonts w:hint="eastAsia" w:ascii="华文仿宋" w:hAnsi="华文仿宋" w:eastAsia="华文仿宋" w:cs="华文仿宋"/>
          <w:color w:val="000000"/>
          <w:spacing w:val="8"/>
          <w:sz w:val="32"/>
          <w:szCs w:val="32"/>
          <w:shd w:val="clear" w:fill="FFFFFF"/>
        </w:rPr>
        <w:t>《试用期考核合格证明》仅考试当年有效。执业助理医师申报执业医师的需提交《执业助理医师报考执业医师执业期满考核证明》,如执业地点涉及多个单位，须提交每个单位的《医疗机构执业许可证》副本、带教老师执业证书复印件，每个单位1份（加盖单位公章和法人签字或签名章，缺一不可)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5" w:firstLineChars="0"/>
        <w:jc w:val="both"/>
        <w:textAlignment w:val="baseline"/>
        <w:rPr>
          <w:rFonts w:hint="eastAsia" w:ascii="华文仿宋" w:hAnsi="华文仿宋" w:eastAsia="华文仿宋" w:cs="华文仿宋"/>
          <w:b/>
          <w:bCs/>
          <w:i w:val="0"/>
          <w:iCs w:val="0"/>
          <w:caps w:val="0"/>
          <w:spacing w:val="8"/>
          <w:sz w:val="32"/>
          <w:szCs w:val="32"/>
          <w:shd w:val="clear" w:fill="FFFFFF"/>
          <w:vertAlign w:val="baseline"/>
          <w:lang w:val="en-US" w:eastAsia="zh-CN"/>
        </w:rPr>
      </w:pPr>
      <w:r>
        <w:rPr>
          <w:rFonts w:hint="eastAsia" w:ascii="华文仿宋" w:hAnsi="华文仿宋" w:eastAsia="华文仿宋" w:cs="华文仿宋"/>
          <w:color w:val="000000"/>
          <w:spacing w:val="8"/>
          <w:sz w:val="32"/>
          <w:szCs w:val="32"/>
          <w:shd w:val="clear" w:fill="FFFFFF"/>
        </w:rPr>
        <w:t>2023年毕业的应届生需提交《应届医学专业毕业生医师资格考试报考承诺书》。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5" w:firstLineChars="0"/>
        <w:jc w:val="both"/>
        <w:textAlignment w:val="baseline"/>
        <w:rPr>
          <w:rFonts w:hint="eastAsia" w:ascii="华文仿宋" w:hAnsi="华文仿宋" w:eastAsia="华文仿宋" w:cs="华文仿宋"/>
          <w:b/>
          <w:bCs/>
          <w:i w:val="0"/>
          <w:iCs w:val="0"/>
          <w:caps w:val="0"/>
          <w:spacing w:val="8"/>
          <w:sz w:val="32"/>
          <w:szCs w:val="32"/>
          <w:shd w:val="clear" w:fill="FFFFFF"/>
          <w:vertAlign w:val="baseline"/>
          <w:lang w:val="en-US" w:eastAsia="zh-CN"/>
        </w:rPr>
      </w:pPr>
      <w:r>
        <w:rPr>
          <w:rFonts w:hint="eastAsia" w:ascii="华文仿宋" w:hAnsi="华文仿宋" w:eastAsia="华文仿宋" w:cs="华文仿宋"/>
          <w:color w:val="000000"/>
          <w:spacing w:val="8"/>
          <w:sz w:val="32"/>
          <w:szCs w:val="32"/>
          <w:shd w:val="clear" w:fill="FFFFFF"/>
        </w:rPr>
        <w:t>短线医学专业加试：报考执业医师的试用岗位必须是院前急救、儿科；执业助理医师报考执业医师，助理医师执业证书的执业范围必须为院前急救、儿科。申请加试需提交《医师资格考试短线医学专业加试申请表》及《公示证明》,2023年毕业的应届生不能参加短线医学专业加试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5" w:firstLineChars="0"/>
        <w:jc w:val="both"/>
        <w:textAlignment w:val="baseline"/>
        <w:rPr>
          <w:rFonts w:hint="eastAsia" w:ascii="华文仿宋" w:hAnsi="华文仿宋" w:eastAsia="华文仿宋" w:cs="华文仿宋"/>
          <w:b/>
          <w:bCs/>
          <w:i w:val="0"/>
          <w:iCs w:val="0"/>
          <w:caps w:val="0"/>
          <w:spacing w:val="8"/>
          <w:sz w:val="32"/>
          <w:szCs w:val="32"/>
          <w:shd w:val="clear" w:fill="FFFFFF"/>
          <w:vertAlign w:val="baseline"/>
          <w:lang w:val="en-US" w:eastAsia="zh-CN"/>
        </w:rPr>
      </w:pPr>
      <w:r>
        <w:rPr>
          <w:rFonts w:hint="eastAsia" w:ascii="华文仿宋" w:hAnsi="华文仿宋" w:eastAsia="华文仿宋" w:cs="华文仿宋"/>
          <w:color w:val="000000"/>
          <w:spacing w:val="8"/>
          <w:sz w:val="32"/>
          <w:szCs w:val="32"/>
          <w:shd w:val="clear" w:fill="FFFFFF"/>
        </w:rPr>
        <w:t>规培学员在规培基地所在地的考点报名。规培基地需 提供报考的规培学员名单，并在考生试用期考核合格证明的右上角标注“XX级专硕规培”或“XX级社会规培”的标识。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5" w:firstLineChars="0"/>
        <w:jc w:val="both"/>
        <w:textAlignment w:val="baseline"/>
        <w:rPr>
          <w:rFonts w:hint="eastAsia" w:ascii="华文仿宋" w:hAnsi="华文仿宋" w:eastAsia="华文仿宋" w:cs="华文仿宋"/>
          <w:b/>
          <w:bCs/>
          <w:i w:val="0"/>
          <w:iCs w:val="0"/>
          <w:caps w:val="0"/>
          <w:spacing w:val="8"/>
          <w:sz w:val="32"/>
          <w:szCs w:val="32"/>
          <w:shd w:val="clear" w:fill="FFFFFF"/>
          <w:vertAlign w:val="baseline"/>
          <w:lang w:val="en-US" w:eastAsia="zh-CN"/>
        </w:rPr>
      </w:pPr>
      <w:r>
        <w:rPr>
          <w:rFonts w:hint="eastAsia" w:ascii="华文仿宋" w:hAnsi="华文仿宋" w:eastAsia="华文仿宋" w:cs="华文仿宋"/>
          <w:color w:val="000000"/>
          <w:spacing w:val="8"/>
          <w:sz w:val="32"/>
          <w:szCs w:val="32"/>
          <w:shd w:val="clear" w:fill="FFFFFF"/>
        </w:rPr>
        <w:t>凡持2003年（含）以后毕业的中专学历报考者，须提交省级教育行政部门出具的学历认证报告(河北省大中专毕业生就业创业服务信息网-“学历认证服务”)。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5" w:firstLineChars="0"/>
        <w:jc w:val="both"/>
        <w:textAlignment w:val="baseline"/>
        <w:rPr>
          <w:rFonts w:hint="eastAsia" w:ascii="华文仿宋" w:hAnsi="华文仿宋" w:eastAsia="华文仿宋" w:cs="华文仿宋"/>
          <w:b/>
          <w:bCs/>
          <w:i w:val="0"/>
          <w:iCs w:val="0"/>
          <w:caps w:val="0"/>
          <w:spacing w:val="8"/>
          <w:sz w:val="32"/>
          <w:szCs w:val="32"/>
          <w:shd w:val="clear" w:fill="FFFFFF"/>
          <w:vertAlign w:val="baseline"/>
          <w:lang w:val="en-US" w:eastAsia="zh-CN"/>
        </w:rPr>
      </w:pPr>
      <w:r>
        <w:rPr>
          <w:rFonts w:hint="eastAsia" w:ascii="华文仿宋" w:hAnsi="华文仿宋" w:eastAsia="华文仿宋" w:cs="华文仿宋"/>
          <w:color w:val="000000"/>
          <w:spacing w:val="8"/>
          <w:sz w:val="32"/>
          <w:szCs w:val="32"/>
          <w:shd w:val="clear" w:fill="FFFFFF"/>
        </w:rPr>
        <w:t>毕业证丢失的，可以提供由原学校补办的教育部门统一制式的“毕业证明书”或“学历证明书”,其他证明无效。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华文仿宋" w:hAnsi="华文仿宋" w:eastAsia="华文仿宋" w:cs="华文仿宋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4DC3422"/>
    <w:multiLevelType w:val="singleLevel"/>
    <w:tmpl w:val="54DC3422"/>
    <w:lvl w:ilvl="0" w:tentative="0">
      <w:start w:val="1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hYTMwZTRmZDg4OGM2ZmNlYWVjZjAyOTIzMjAyMzUifQ=="/>
  </w:docVars>
  <w:rsids>
    <w:rsidRoot w:val="1F991D6C"/>
    <w:rsid w:val="1F99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2024-01-19T03:08:00Z</dcterms:created>
  <dc:creator>黑百合</dc:creator>
  <cp:lastModifiedBy>黑百合</cp:lastModifiedBy>
  <dcterms:modified xsi:type="dcterms:W3CDTF">2024-01-19T03:09:32Z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2F37228EDF5041D5936B08F19E1EECFB_11</vt:lpwstr>
  </property>
</Properties>
</file>