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盐城经济技术开发区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2024年公开招聘基层医疗机构专业技术人员岗位表</w:t>
      </w:r>
    </w:p>
    <w:tbl>
      <w:tblPr>
        <w:tblStyle w:val="2"/>
        <w:tblpPr w:leftFromText="180" w:rightFromText="180" w:vertAnchor="text" w:horzAnchor="page" w:tblpX="1542" w:tblpY="195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25"/>
        <w:gridCol w:w="482"/>
        <w:gridCol w:w="500"/>
        <w:gridCol w:w="1118"/>
        <w:gridCol w:w="986"/>
        <w:gridCol w:w="289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default"/>
                <w:b/>
                <w:bCs/>
                <w:sz w:val="24"/>
                <w:szCs w:val="24"/>
                <w:lang w:bidi="ar"/>
              </w:rPr>
              <w:t>岗位</w:t>
            </w:r>
            <w:r>
              <w:rPr>
                <w:rStyle w:val="5"/>
                <w:rFonts w:eastAsia="方正黑体_GBK"/>
                <w:b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4"/>
                <w:rFonts w:hint="default"/>
                <w:b/>
                <w:bCs/>
                <w:sz w:val="24"/>
                <w:szCs w:val="24"/>
                <w:lang w:bidi="ar"/>
              </w:rPr>
              <w:t>类别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default"/>
                <w:b/>
                <w:bCs/>
                <w:sz w:val="24"/>
                <w:szCs w:val="24"/>
                <w:lang w:bidi="ar"/>
              </w:rPr>
              <w:t>招聘</w:t>
            </w:r>
            <w:r>
              <w:rPr>
                <w:rStyle w:val="5"/>
                <w:rFonts w:eastAsia="方正黑体_GBK"/>
                <w:b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Style w:val="4"/>
                <w:rFonts w:hint="default"/>
                <w:b/>
                <w:bCs/>
                <w:sz w:val="24"/>
                <w:szCs w:val="24"/>
                <w:lang w:bidi="ar"/>
              </w:rPr>
              <w:t>人数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  <w:t>其他资格要求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  <w:t>步 凤中 心卫 生院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临床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40周岁及以下（198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年1月2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以后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出生），取得全科/内科/外科执业医师资格。</w:t>
            </w: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  <w:t>服务期至少3年（不含规培时间），应届毕业生未取得资格证的报考人员应在两年内取得资格证，否则到期予以解聘。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eastAsia="zh-CN" w:bidi="ar"/>
              </w:rPr>
              <w:t>公卫、检验岗位人员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中级以上职称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年龄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可放宽到40周岁（198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年1月2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以后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出生）。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公卫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预防医学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35周岁及以下（1988年1月2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以后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出生），取得公卫执业医师资格。</w:t>
            </w: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检验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医学检验、医学检验技术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35周岁及以下（1988年1月2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以后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出生），取得相应专业国家执业（助理）资格或专业技术职称。</w:t>
            </w: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44"/>
              </w:tabs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  <w:t>惠 民社 区卫 生服 务中 心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临床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40周岁及以下（198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年1月2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以后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出生），取得全科/内科/外科执业医师资格。</w:t>
            </w: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公卫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预防医学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35周岁及以下（1988年1月2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以后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出生），取得公卫执业医师资格。</w:t>
            </w: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</w:rPr>
              <w:t>步 凤中 心卫 生院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信息化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信息工程、软件工程、信息管理与信息系统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全日制大专及以上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35周岁及以下（1988年1月2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以后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出生），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具备相应专业初级及以上职称，从事信息管理岗位工作满3年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（工作经历计算的截止时间为202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月21日）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。</w:t>
            </w: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</w:rPr>
              <w:t>服务期至少3年，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中级以上职称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年龄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可放宽到40周岁（198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年1月2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以后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出生）。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</w:rPr>
              <w:t>惠 民社 区卫 生服 务中 心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信息化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信息工程、软件工程、信息管理与信息系统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全日制大专及以上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35周岁及以下（1988年1月2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日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 w:bidi="ar"/>
              </w:rPr>
              <w:t>以后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  <w:t>出生），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具备相应专业初级及以上职称，从事信息管理岗位工作满3年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（工作经历计算的截止时间为202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月21日）</w:t>
            </w: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。</w:t>
            </w: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1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  <w:t>合计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Yzk0MjY2NmM0NjkzM2U3ZWU4N2ZmYTIyYTFhMGYifQ=="/>
  </w:docVars>
  <w:rsids>
    <w:rsidRoot w:val="602E371B"/>
    <w:rsid w:val="131530C0"/>
    <w:rsid w:val="436E5DBC"/>
    <w:rsid w:val="602E371B"/>
    <w:rsid w:val="6E7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6"/>
      <w:szCs w:val="26"/>
      <w:u w:val="none"/>
    </w:rPr>
  </w:style>
  <w:style w:type="character" w:customStyle="1" w:styleId="5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6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2024-01-19T09:35:00Z</dcterms:created>
  <dc:creator>上山打老虎</dc:creator>
  <cp:lastModifiedBy>上山打老虎</cp:lastModifiedBy>
  <dcterms:modified xsi:type="dcterms:W3CDTF">2024-01-19T09:36:35Z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5DA03B6319F34AFBB813CAAF87FCB6DD_11</vt:lpwstr>
  </property>
</Properties>
</file>