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 w:ascii="宋体" w:hAnsi="宋体"/>
          <w:b/>
          <w:bCs/>
          <w:color w:val="000000"/>
          <w:position w:val="6"/>
          <w:sz w:val="20"/>
          <w:szCs w:val="24"/>
          <w:lang w:val="zh-CN"/>
        </w:rPr>
        <w:t>南京市第一医院2024年公开招聘通用类人员进入体检人员名单</w:t>
      </w:r>
    </w:p>
    <w:tbl>
      <w:tblPr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2940"/>
        <w:gridCol w:w="1320"/>
        <w:gridCol w:w="1320"/>
        <w:gridCol w:w="136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29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综合成绩</w:t>
            </w: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安全管理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赵文思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64.84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172A27"/>
    <w:rsid w:val="06A0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2024-05-28T06:38:16Z</dcterms:created>
  <dc:creator>Administrator</dc:creator>
  <cp:lastModifiedBy>Administrator</cp:lastModifiedBy>
  <dcterms:modified xsi:type="dcterms:W3CDTF">2024-05-28T06:38:30Z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0D1228768C4C482DA191B19759A9E511_12</vt:lpwstr>
  </property>
</Properties>
</file>