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6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tabs>
          <w:tab w:val="left" w:pos="1116"/>
        </w:tabs>
        <w:bidi w:val="0"/>
        <w:jc w:val="center"/>
        <w:rPr>
          <w:rFonts w:hint="eastAsia" w:ascii="方正小标宋简体" w:hAnsi="方正小标宋简体" w:eastAsia="方正小标宋简体" w:cs="方正小标宋简体"/>
          <w:w w:val="9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 xml:space="preserve"> 宁陕县2024年镇村医疗机构编制备案制人员公开招聘报名表</w:t>
      </w:r>
    </w:p>
    <w:tbl>
      <w:tblPr>
        <w:tblStyle w:val="5"/>
        <w:tblW w:w="8884" w:type="dxa"/>
        <w:tblInd w:w="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70"/>
        <w:gridCol w:w="830"/>
        <w:gridCol w:w="1208"/>
        <w:gridCol w:w="1500"/>
        <w:gridCol w:w="123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出生年月（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龄）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执业资格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身份证号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个人简历</w:t>
            </w:r>
          </w:p>
        </w:tc>
        <w:tc>
          <w:tcPr>
            <w:tcW w:w="7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920" w:firstLineChars="14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本人所填信息及提供的相关报名资料均真实有效，因信息不实或提供虚假资料造成的一切后果，本人自愿承担全部责任。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</w:t>
            </w:r>
          </w:p>
          <w:p>
            <w:pPr>
              <w:ind w:firstLine="2520" w:firstLineChars="90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签名：</w:t>
            </w:r>
          </w:p>
        </w:tc>
      </w:tr>
    </w:tbl>
    <w:p>
      <w:pPr>
        <w:ind w:firstLine="482" w:firstLineChars="200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报名提示：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报考人员在选择报考岗位时，每人只能选择一个岗位进行报考，同时选择多个岗位的取消报名资格。</w:t>
      </w:r>
    </w:p>
    <w:sectPr>
      <w:footerReference r:id="rId3" w:type="default"/>
      <w:pgSz w:w="11920" w:h="16850"/>
      <w:pgMar w:top="1520" w:right="1220" w:bottom="1160" w:left="1480" w:header="0" w:footer="96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4823"/>
    <w:rsid w:val="78A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楷体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2024-06-19T07:52:55Z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