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76" w:lineRule="exact"/>
        <w:jc w:val="center"/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招聘单位基本情况</w:t>
      </w:r>
    </w:p>
    <w:p>
      <w:pPr>
        <w:spacing w:line="300" w:lineRule="exact"/>
        <w:rPr>
          <w:rFonts w:hint="eastAsia" w:ascii="仿宋_GB2312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0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9"/>
        <w:gridCol w:w="1440"/>
        <w:gridCol w:w="2295"/>
        <w:gridCol w:w="67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jc w:val="center"/>
        </w:trPr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 位 名 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经费性质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主要职能、简介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广元市昭化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区卫子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镇中心卫生院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全额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昭化区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卫子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镇场镇</w:t>
            </w:r>
          </w:p>
        </w:tc>
        <w:tc>
          <w:tcPr>
            <w:tcW w:w="6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从事提供公共卫生服务、基本医疗服务和综合管理等服务工作。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5" w:hRule="atLeast"/>
          <w:jc w:val="center"/>
        </w:trPr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广元市昭化区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镇中心卫生院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全额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昭化区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镇场镇</w:t>
            </w:r>
          </w:p>
        </w:tc>
        <w:tc>
          <w:tcPr>
            <w:tcW w:w="6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从事提供公共卫生服务、基本医疗服务和综合管理等服务工作。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0" w:hRule="atLeast"/>
          <w:jc w:val="center"/>
        </w:trPr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广元市昭化区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太公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镇中心卫生院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全额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昭化区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太公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镇场镇</w:t>
            </w:r>
          </w:p>
        </w:tc>
        <w:tc>
          <w:tcPr>
            <w:tcW w:w="6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从事提供公共卫生服务、基本医疗服务和综合管理等服务工作。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2973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2024-07-31T09:25:07Z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047A99D6FCBA477EA4E9B1B02D45D974_12</vt:lpwstr>
  </property>
</Properties>
</file>